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5"/>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tcPr>
          <w:p>
            <w:pPr>
              <w:spacing w:line="360" w:lineRule="auto"/>
              <w:rPr>
                <w:rFonts w:ascii="Times New Roman" w:hAnsi="Times New Roman" w:cs="Times New Roman"/>
              </w:rPr>
            </w:pPr>
            <w:r>
              <w:rPr>
                <w:rFonts w:ascii="Times New Roman" w:cs="Times New Roman"/>
              </w:rPr>
              <w:t>收件日期：</w:t>
            </w:r>
          </w:p>
        </w:tc>
        <w:tc>
          <w:tcPr>
            <w:tcW w:w="1575" w:type="dxa"/>
          </w:tcPr>
          <w:p>
            <w:pPr>
              <w:spacing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tcPr>
          <w:p>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tcPr>
          <w:p>
            <w:pPr>
              <w:spacing w:line="360" w:lineRule="auto"/>
              <w:rPr>
                <w:rFonts w:ascii="Times New Roman" w:hAnsi="Times New Roman" w:cs="Times New Roman"/>
              </w:rPr>
            </w:pPr>
          </w:p>
        </w:tc>
      </w:tr>
    </w:tbl>
    <w:p>
      <w:pPr>
        <w:rPr>
          <w:rFonts w:ascii="Times New Roman" w:hAnsi="Times New Roman" w:eastAsia="仿宋_GB2312" w:cs="Times New Roman"/>
          <w:sz w:val="24"/>
        </w:rPr>
      </w:pPr>
    </w:p>
    <w:p>
      <w:pPr>
        <w:rPr>
          <w:rFonts w:ascii="Times New Roman" w:hAnsi="Times New Roman" w:eastAsia="仿宋_GB2312" w:cs="Times New Roman"/>
          <w:sz w:val="24"/>
        </w:rPr>
      </w:pPr>
    </w:p>
    <w:p>
      <w:pPr>
        <w:spacing w:line="240" w:lineRule="exact"/>
        <w:jc w:val="center"/>
        <w:rPr>
          <w:rFonts w:ascii="Times New Roman" w:hAnsi="Times New Roman" w:cs="Times New Roman"/>
          <w:b/>
          <w:sz w:val="24"/>
          <w:szCs w:val="24"/>
        </w:rPr>
      </w:pPr>
      <w:bookmarkStart w:id="1" w:name="_GoBack"/>
      <w:bookmarkEnd w:id="1"/>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农业部西北黄土高原作物有害生物综合治理重点实验室</w:t>
      </w:r>
    </w:p>
    <w:p>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2018/2019</w:t>
      </w:r>
      <w:r>
        <w:rPr>
          <w:rFonts w:ascii="Times New Roman" w:hAnsi="华文中宋" w:eastAsia="华文中宋" w:cs="Times New Roman"/>
          <w:b/>
          <w:sz w:val="30"/>
          <w:szCs w:val="30"/>
        </w:rPr>
        <w:t>年度）</w:t>
      </w: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jc w:val="center"/>
        <w:rPr>
          <w:rFonts w:ascii="Times New Roman" w:hAnsi="Times New Roman" w:eastAsia="仿宋_GB2312" w:cs="Times New Roman"/>
          <w:b/>
          <w:sz w:val="30"/>
          <w:szCs w:val="30"/>
        </w:rPr>
      </w:pPr>
      <w:r>
        <w:rPr>
          <w:rFonts w:ascii="Times New Roman" w:eastAsia="仿宋_GB2312" w:cs="Times New Roman"/>
          <w:b/>
          <w:sz w:val="30"/>
          <w:szCs w:val="30"/>
        </w:rPr>
        <w:t>农业部西北黄土高原作物有害生物综合治理重点实验室</w:t>
      </w:r>
    </w:p>
    <w:p>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2018</w:t>
      </w:r>
      <w:r>
        <w:rPr>
          <w:rFonts w:ascii="Times New Roman" w:eastAsia="仿宋_GB2312" w:cs="Times New Roman"/>
          <w:b/>
          <w:sz w:val="30"/>
          <w:szCs w:val="30"/>
        </w:rPr>
        <w:t>年</w:t>
      </w:r>
      <w:r>
        <w:rPr>
          <w:rFonts w:ascii="Times New Roman" w:hAnsi="Times New Roman" w:eastAsia="仿宋_GB2312" w:cs="Times New Roman"/>
          <w:b/>
          <w:sz w:val="30"/>
          <w:szCs w:val="30"/>
        </w:rPr>
        <w:t>4</w:t>
      </w:r>
      <w:r>
        <w:rPr>
          <w:rFonts w:ascii="Times New Roman" w:eastAsia="仿宋_GB2312" w:cs="Times New Roman"/>
          <w:b/>
          <w:sz w:val="30"/>
          <w:szCs w:val="30"/>
        </w:rPr>
        <w:t>月制</w:t>
      </w:r>
    </w:p>
    <w:p>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425" w:num="1"/>
          <w:docGrid w:type="lines" w:linePitch="312" w:charSpace="0"/>
        </w:sectPr>
      </w:pPr>
    </w:p>
    <w:p>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、要实事求是，逐条认真填写申请书各项内容，表达要明确、严谨。</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、申请书应用计算机填报打印（</w:t>
      </w:r>
      <w:r>
        <w:rPr>
          <w:rFonts w:ascii="Times New Roman" w:hAnsi="Times New Roman" w:eastAsia="仿宋_GB2312" w:cs="Times New Roman"/>
          <w:sz w:val="24"/>
        </w:rPr>
        <w:t>A4</w:t>
      </w:r>
      <w:r>
        <w:rPr>
          <w:rFonts w:ascii="Times New Roman" w:eastAsia="仿宋_GB2312" w:cs="Times New Roman"/>
          <w:sz w:val="24"/>
        </w:rPr>
        <w:t>），于左侧装订成册。正文部分统一采用仿宋小四号字体，行间距</w:t>
      </w:r>
      <w:r>
        <w:rPr>
          <w:rFonts w:ascii="Times New Roman" w:hAnsi="Times New Roman" w:eastAsia="仿宋_GB2312" w:cs="Times New Roman"/>
          <w:sz w:val="24"/>
        </w:rPr>
        <w:t>1.5</w:t>
      </w:r>
      <w:r>
        <w:rPr>
          <w:rFonts w:ascii="Times New Roman" w:eastAsia="仿宋_GB2312" w:cs="Times New Roman"/>
          <w:sz w:val="24"/>
        </w:rPr>
        <w:t>倍。填写时如纸面不敷可另加附页。</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、申请书一式四份（至少一份为原件），由所在单位审查签署意见后，投送农业部西北黄土高原作物有害生物综合治理重点实验室。通讯地址如下：</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eastAsia="仿宋_GB2312" w:cs="Times New Roman"/>
          <w:sz w:val="24"/>
        </w:rPr>
        <w:t>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号西北农林科技大学植物保护学院农业部西北黄土高原作物有害生物综合治理重点实验室，邮政编码：</w:t>
      </w:r>
      <w:r>
        <w:rPr>
          <w:rFonts w:ascii="Times New Roman" w:hAnsi="Times New Roman" w:eastAsia="仿宋_GB2312" w:cs="Times New Roman"/>
          <w:sz w:val="24"/>
        </w:rPr>
        <w:t>712100</w:t>
      </w:r>
      <w:r>
        <w:rPr>
          <w:rFonts w:ascii="Times New Roman" w:eastAsia="仿宋_GB2312" w:cs="Times New Roman"/>
          <w:sz w:val="24"/>
        </w:rPr>
        <w:t>，联系人：武丽娟，电话：</w:t>
      </w:r>
      <w:r>
        <w:rPr>
          <w:rFonts w:ascii="Times New Roman" w:hAnsi="Times New Roman" w:eastAsia="仿宋_GB2312" w:cs="Times New Roman"/>
          <w:sz w:val="24"/>
        </w:rPr>
        <w:t>18302917546</w:t>
      </w:r>
      <w:r>
        <w:rPr>
          <w:rFonts w:ascii="Times New Roman" w:eastAsia="仿宋_GB2312" w:cs="Times New Roman"/>
          <w:sz w:val="24"/>
        </w:rPr>
        <w:t>，</w:t>
      </w:r>
      <w:r>
        <w:rPr>
          <w:rFonts w:ascii="Times New Roman" w:hAnsi="Times New Roman" w:eastAsia="仿宋_GB2312" w:cs="Times New Roman"/>
          <w:sz w:val="24"/>
        </w:rPr>
        <w:t>E-mail:</w:t>
      </w:r>
      <w:r>
        <w:rPr>
          <w:rFonts w:ascii="Times New Roman" w:hAnsi="Times New Roman" w:cs="Times New Roman"/>
          <w:sz w:val="24"/>
        </w:rPr>
        <w:t xml:space="preserve"> wu_lijuan@nwafu.edu.cn</w:t>
      </w:r>
    </w:p>
    <w:p>
      <w:pPr>
        <w:widowControl/>
        <w:adjustRightInd w:val="0"/>
        <w:snapToGrid w:val="0"/>
        <w:spacing w:beforeLines="50" w:line="360" w:lineRule="auto"/>
        <w:jc w:val="left"/>
        <w:rPr>
          <w:rFonts w:ascii="Times New Roman" w:hAnsi="Times New Roman" w:cs="Times New Roman"/>
          <w:color w:val="000000"/>
          <w:kern w:val="0"/>
          <w:szCs w:val="21"/>
        </w:rPr>
      </w:pPr>
    </w:p>
    <w:p>
      <w:pPr>
        <w:widowControl/>
        <w:spacing w:line="360" w:lineRule="auto"/>
        <w:jc w:val="left"/>
        <w:rPr>
          <w:rFonts w:ascii="Times New Roman" w:hAnsi="Times New Roman" w:cs="Times New Roman"/>
          <w:b/>
          <w:bCs/>
          <w:color w:val="000000"/>
          <w:kern w:val="0"/>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sectPr>
          <w:pgSz w:w="11906" w:h="16838"/>
          <w:pgMar w:top="1440" w:right="1588" w:bottom="1440" w:left="1588" w:header="851" w:footer="992" w:gutter="0"/>
          <w:cols w:space="425" w:num="1"/>
          <w:docGrid w:type="lines" w:linePitch="312" w:charSpace="0"/>
        </w:sect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5"/>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restart"/>
            <w:vAlign w:val="center"/>
          </w:tcPr>
          <w:p>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vAlign w:val="center"/>
          </w:tcPr>
          <w:p>
            <w:pPr>
              <w:jc w:val="center"/>
              <w:rPr>
                <w:rFonts w:ascii="Times New Roman" w:hAnsi="Times New Roman" w:eastAsia="仿宋_GB2312" w:cs="Times New Roman"/>
                <w:sz w:val="24"/>
              </w:rPr>
            </w:pPr>
          </w:p>
        </w:tc>
        <w:tc>
          <w:tcPr>
            <w:tcW w:w="731" w:type="dxa"/>
            <w:gridSpan w:val="2"/>
            <w:vAlign w:val="center"/>
          </w:tcPr>
          <w:p>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vAlign w:val="center"/>
          </w:tcPr>
          <w:p>
            <w:pPr>
              <w:jc w:val="center"/>
              <w:rPr>
                <w:rFonts w:ascii="Times New Roman" w:hAnsi="Times New Roman" w:eastAsia="仿宋_GB2312" w:cs="Times New Roman"/>
                <w:sz w:val="24"/>
              </w:rPr>
            </w:pPr>
          </w:p>
        </w:tc>
        <w:tc>
          <w:tcPr>
            <w:tcW w:w="1678" w:type="dxa"/>
            <w:vAlign w:val="center"/>
          </w:tcPr>
          <w:p>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vAlign w:val="center"/>
          </w:tcPr>
          <w:p>
            <w:pPr>
              <w:jc w:val="center"/>
              <w:rPr>
                <w:rFonts w:ascii="Times New Roman" w:hAnsi="Times New Roman" w:eastAsia="仿宋_GB2312" w:cs="Times New Roman"/>
                <w:sz w:val="24"/>
              </w:rPr>
            </w:pPr>
          </w:p>
        </w:tc>
        <w:tc>
          <w:tcPr>
            <w:tcW w:w="760" w:type="dxa"/>
            <w:vAlign w:val="center"/>
          </w:tcPr>
          <w:p>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vAlign w:val="center"/>
          </w:tcPr>
          <w:p>
            <w:pPr>
              <w:jc w:val="center"/>
              <w:rPr>
                <w:rFonts w:ascii="Times New Roman" w:hAnsi="Times New Roman" w:eastAsia="仿宋_GB2312" w:cs="Times New Roman"/>
                <w:sz w:val="24"/>
              </w:rPr>
            </w:pPr>
          </w:p>
        </w:tc>
        <w:tc>
          <w:tcPr>
            <w:tcW w:w="731" w:type="dxa"/>
            <w:gridSpan w:val="2"/>
            <w:vAlign w:val="center"/>
          </w:tcPr>
          <w:p>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vAlign w:val="center"/>
          </w:tcPr>
          <w:p>
            <w:pPr>
              <w:jc w:val="center"/>
              <w:rPr>
                <w:rFonts w:ascii="Times New Roman" w:hAnsi="Times New Roman" w:eastAsia="仿宋_GB2312" w:cs="Times New Roman"/>
                <w:sz w:val="24"/>
              </w:rPr>
            </w:pPr>
          </w:p>
        </w:tc>
        <w:tc>
          <w:tcPr>
            <w:tcW w:w="1678" w:type="dxa"/>
            <w:vAlign w:val="center"/>
          </w:tcPr>
          <w:p>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vAlign w:val="center"/>
          </w:tcPr>
          <w:p>
            <w:pPr>
              <w:jc w:val="center"/>
              <w:rPr>
                <w:rFonts w:ascii="Times New Roman" w:hAnsi="Times New Roman" w:eastAsia="仿宋_GB2312" w:cs="Times New Roman"/>
                <w:sz w:val="24"/>
              </w:rPr>
            </w:pPr>
          </w:p>
        </w:tc>
        <w:tc>
          <w:tcPr>
            <w:tcW w:w="1247" w:type="dxa"/>
            <w:vAlign w:val="center"/>
          </w:tcPr>
          <w:p>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restart"/>
          </w:tcPr>
          <w:p>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vAlign w:val="center"/>
          </w:tcPr>
          <w:p>
            <w:pPr>
              <w:jc w:val="center"/>
              <w:rPr>
                <w:rFonts w:ascii="Times New Roman" w:hAnsi="Times New Roman" w:eastAsia="仿宋_GB2312" w:cs="Times New Roman"/>
                <w:sz w:val="24"/>
              </w:rPr>
            </w:pPr>
          </w:p>
        </w:tc>
        <w:tc>
          <w:tcPr>
            <w:tcW w:w="6119" w:type="dxa"/>
            <w:gridSpan w:val="8"/>
            <w:vAlign w:val="center"/>
          </w:tcPr>
          <w:p>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vAlign w:val="center"/>
          </w:tcPr>
          <w:p>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eastAsia="仿宋_GB2312" w:cs="Times New Roman"/>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vAlign w:val="center"/>
          </w:tcPr>
          <w:p>
            <w:pPr>
              <w:jc w:val="center"/>
              <w:rPr>
                <w:rFonts w:ascii="Times New Roman" w:hAnsi="Times New Roman" w:eastAsia="仿宋_GB2312" w:cs="Times New Roman"/>
                <w:sz w:val="24"/>
              </w:rPr>
            </w:pPr>
            <w:r>
              <w:rPr>
                <w:rFonts w:ascii="Times New Roman" w:eastAsia="仿宋_GB2312"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2" w:type="dxa"/>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tcPr>
          <w:p>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3626" w:type="dxa"/>
            <w:gridSpan w:val="7"/>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tcPr>
          <w:p>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二、项目研究现状和目的意义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项目研究目的和意义</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三、项目研究内容、目标、拟解决关键问题及预期研究结果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预期研究结果</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四、项目特色与创新之处</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1" w:hanging="541" w:hangingChars="225"/>
        <w:rPr>
          <w:rFonts w:ascii="Times New Roman" w:hAnsi="Times New Roman" w:eastAsia="华文中宋" w:cs="Times New Roman"/>
          <w:b/>
          <w:color w:val="000000"/>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五、项目研究方案及可行性分析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tabs>
          <w:tab w:val="left" w:pos="1080"/>
        </w:tabs>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pPr>
        <w:spacing w:line="360" w:lineRule="auto"/>
        <w:ind w:left="542" w:hanging="542" w:hangingChars="225"/>
        <w:rPr>
          <w:rFonts w:ascii="Times New Roman" w:hAnsi="Times New Roman" w:eastAsia="仿宋_GB2312" w:cs="Times New Roman"/>
          <w:b/>
          <w:sz w:val="24"/>
        </w:rPr>
      </w:pPr>
    </w:p>
    <w:p>
      <w:pPr>
        <w:spacing w:line="360" w:lineRule="auto"/>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（包括主持和参加的项目、发表的主要论著目录和获得知识产权、科技奖励等）</w:t>
      </w:r>
    </w:p>
    <w:p>
      <w:pPr>
        <w:spacing w:line="360" w:lineRule="auto"/>
        <w:ind w:left="542" w:hanging="542" w:hangingChars="225"/>
        <w:rPr>
          <w:rFonts w:ascii="Times New Roman" w:hAnsi="Times New Roman" w:eastAsia="仿宋_GB2312" w:cs="Times New Roman"/>
          <w:b/>
          <w:sz w:val="24"/>
        </w:r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5"/>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3608" w:type="dxa"/>
            <w:vAlign w:val="center"/>
          </w:tcPr>
          <w:p>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vAlign w:val="center"/>
          </w:tcPr>
          <w:p>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vAlign w:val="center"/>
          </w:tcPr>
          <w:p>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bl>
    <w:p>
      <w:pPr>
        <w:tabs>
          <w:tab w:val="left" w:pos="1320"/>
        </w:tabs>
        <w:rPr>
          <w:rFonts w:ascii="Times New Roman" w:hAnsi="Times New Roman" w:eastAsia="仿宋_GB2312" w:cs="Times New Roman"/>
          <w:bCs/>
          <w:sz w:val="24"/>
        </w:rPr>
      </w:pPr>
    </w:p>
    <w:p>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425" w:num="1"/>
          <w:docGrid w:type="lines" w:linePitch="312" w:charSpace="0"/>
        </w:sect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5"/>
        <w:tblW w:w="93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458" w:type="dxa"/>
            <w:vMerge w:val="restart"/>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8" w:type="dxa"/>
            <w:vMerge w:val="continue"/>
          </w:tcPr>
          <w:p>
            <w:pPr>
              <w:spacing w:line="440" w:lineRule="exact"/>
              <w:rPr>
                <w:rFonts w:ascii="Times New Roman" w:hAnsi="Times New Roman" w:eastAsia="仿宋_GB2312" w:cs="Times New Roman"/>
                <w:b/>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restart"/>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bl>
    <w:p>
      <w:pPr>
        <w:spacing w:beforeLines="50"/>
        <w:ind w:left="721" w:hanging="721" w:hangingChars="225"/>
        <w:rPr>
          <w:rFonts w:ascii="Times New Roman" w:hAnsi="Times New Roman" w:eastAsia="华文中宋" w:cs="Times New Roman"/>
          <w:b/>
          <w:color w:val="000000"/>
          <w:sz w:val="32"/>
          <w:szCs w:val="32"/>
        </w:r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5"/>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22" w:type="dxa"/>
            <w:shd w:val="clear" w:color="auto" w:fill="auto"/>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9322" w:type="dxa"/>
            <w:shd w:val="clear" w:color="auto" w:fill="auto"/>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pPr>
        <w:rPr>
          <w:rFonts w:ascii="Times New Roman" w:hAnsi="Times New Roman" w:cs="Times New Roman"/>
        </w:rPr>
      </w:pPr>
    </w:p>
    <w:p>
      <w:pPr>
        <w:rPr>
          <w:rFonts w:ascii="Times New Roman" w:hAnsi="Times New Roman" w:cs="Times New Roman"/>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A0"/>
    <w:rsid w:val="0016022B"/>
    <w:rsid w:val="001D4D47"/>
    <w:rsid w:val="003A775A"/>
    <w:rsid w:val="003B7141"/>
    <w:rsid w:val="003C064A"/>
    <w:rsid w:val="003D4560"/>
    <w:rsid w:val="004251E5"/>
    <w:rsid w:val="004B23A0"/>
    <w:rsid w:val="004C5123"/>
    <w:rsid w:val="00624134"/>
    <w:rsid w:val="00653306"/>
    <w:rsid w:val="007044BF"/>
    <w:rsid w:val="00740CB6"/>
    <w:rsid w:val="007926B1"/>
    <w:rsid w:val="007B10D7"/>
    <w:rsid w:val="00850616"/>
    <w:rsid w:val="00C5211F"/>
    <w:rsid w:val="00CB19B7"/>
    <w:rsid w:val="00D073F4"/>
    <w:rsid w:val="00DE7A0A"/>
    <w:rsid w:val="00E03387"/>
    <w:rsid w:val="00E54356"/>
    <w:rsid w:val="00ED2B58"/>
    <w:rsid w:val="00F250A6"/>
    <w:rsid w:val="00F805CB"/>
    <w:rsid w:val="00F965B6"/>
    <w:rsid w:val="00F97761"/>
    <w:rsid w:val="03C81F4B"/>
    <w:rsid w:val="15D8488F"/>
    <w:rsid w:val="171C36BE"/>
    <w:rsid w:val="2DE0457E"/>
    <w:rsid w:val="7C4D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uiPriority w:val="99"/>
    <w:pPr>
      <w:ind w:left="119"/>
    </w:pPr>
    <w:rPr>
      <w:rFonts w:ascii="宋体" w:hAnsi="宋体" w:eastAsia="宋体" w:cs="宋体"/>
      <w:sz w:val="24"/>
      <w:szCs w:val="24"/>
      <w:lang w:val="zh-CN" w:bidi="zh-CN"/>
    </w:rPr>
  </w:style>
  <w:style w:type="character" w:styleId="4">
    <w:name w:val="Hyperlink"/>
    <w:basedOn w:val="3"/>
    <w:unhideWhenUsed/>
    <w:qFormat/>
    <w:uiPriority w:val="99"/>
    <w:rPr>
      <w:color w:val="0000FF" w:themeColor="hyperlink"/>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992</Words>
  <Characters>1100</Characters>
  <Lines>18</Lines>
  <Paragraphs>5</Paragraphs>
  <TotalTime>55</TotalTime>
  <ScaleCrop>false</ScaleCrop>
  <LinksUpToDate>false</LinksUpToDate>
  <CharactersWithSpaces>1331</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2018-04-19T09:04:00Z</dcterms:created>
  <dc:creator>张皓</dc:creator>
  <cp:lastModifiedBy>武丽娟</cp:lastModifiedBy>
  <cp:lastPrinted>2018-04-23T07:49:25Z</cp:lastPrinted>
  <dcterms:modified xsi:type="dcterms:W3CDTF">2018-04-23T08:12:41Z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