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53" w:rsidRDefault="00591E53" w:rsidP="00591E53">
      <w:pPr>
        <w:autoSpaceDE w:val="0"/>
        <w:autoSpaceDN w:val="0"/>
        <w:spacing w:line="420" w:lineRule="auto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591E53" w:rsidRDefault="00591E53" w:rsidP="00591E53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2020年度广东省科学技术奖公示表</w:t>
      </w:r>
    </w:p>
    <w:p w:rsidR="00591E53" w:rsidRDefault="00591E53" w:rsidP="00591E53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（自然科学奖、技术发明奖、科技进步奖格式）</w:t>
      </w:r>
    </w:p>
    <w:p w:rsidR="00591E53" w:rsidRDefault="00591E53" w:rsidP="00591E53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591E53" w:rsidTr="005E7A81">
        <w:trPr>
          <w:trHeight w:val="553"/>
          <w:jc w:val="center"/>
        </w:trPr>
        <w:tc>
          <w:tcPr>
            <w:tcW w:w="1615" w:type="dxa"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:rsidR="00591E53" w:rsidRDefault="005E7A81" w:rsidP="007D2DA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5E7A81">
              <w:rPr>
                <w:rFonts w:ascii="仿宋" w:eastAsia="仿宋" w:hAnsi="仿宋" w:hint="eastAsia"/>
                <w:b/>
                <w:bCs/>
              </w:rPr>
              <w:t>进出口水果重要病虫害检疫关键技术及应用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591E53" w:rsidRDefault="00591E53" w:rsidP="007D2DAB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:rsidR="00591E53" w:rsidRDefault="00591E53" w:rsidP="005E7A81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单位1</w:t>
            </w:r>
            <w:r w:rsidR="005E7A81">
              <w:rPr>
                <w:rFonts w:ascii="仿宋" w:eastAsia="仿宋" w:hAnsi="仿宋" w:hint="eastAsia"/>
              </w:rPr>
              <w:t>：</w:t>
            </w:r>
            <w:r w:rsidR="005E7A81" w:rsidRPr="005E7A81">
              <w:rPr>
                <w:rFonts w:ascii="仿宋" w:eastAsia="仿宋" w:hAnsi="仿宋" w:hint="eastAsia"/>
              </w:rPr>
              <w:t>广州海关技术中心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591E53" w:rsidP="005E7A81">
            <w:pPr>
              <w:spacing w:line="360" w:lineRule="auto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单位2</w:t>
            </w:r>
            <w:r w:rsidR="005E7A81">
              <w:rPr>
                <w:rFonts w:ascii="仿宋" w:eastAsia="仿宋" w:hAnsi="仿宋" w:hint="eastAsia"/>
              </w:rPr>
              <w:t>：</w:t>
            </w:r>
            <w:r w:rsidR="005E7A81" w:rsidRPr="005E7A81">
              <w:rPr>
                <w:rFonts w:ascii="仿宋" w:eastAsia="仿宋" w:hAnsi="仿宋" w:hint="eastAsia"/>
              </w:rPr>
              <w:t>中国检验检疫科学研究院</w:t>
            </w:r>
          </w:p>
        </w:tc>
      </w:tr>
      <w:tr w:rsidR="00591E53" w:rsidTr="005E7A81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5E7A81" w:rsidP="007D2DAB">
            <w:pPr>
              <w:spacing w:line="360" w:lineRule="auto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单位3:</w:t>
            </w:r>
            <w:r>
              <w:rPr>
                <w:rFonts w:hint="eastAsia"/>
              </w:rPr>
              <w:t xml:space="preserve"> </w:t>
            </w:r>
            <w:r w:rsidRPr="005E7A81">
              <w:rPr>
                <w:rFonts w:ascii="仿宋" w:eastAsia="仿宋" w:hAnsi="仿宋" w:hint="eastAsia"/>
              </w:rPr>
              <w:t>西北农林科技大学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1.马骏</w:t>
            </w:r>
            <w:r>
              <w:rPr>
                <w:rFonts w:ascii="仿宋" w:eastAsia="仿宋" w:hAnsi="仿宋"/>
              </w:rPr>
              <w:t>，研究员，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EA4B89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负责项目总体设计和组织实施，</w:t>
            </w:r>
            <w:r w:rsidR="00EA4B89">
              <w:rPr>
                <w:rFonts w:ascii="仿宋" w:eastAsia="仿宋" w:hAnsi="仿宋" w:hint="eastAsia"/>
              </w:rPr>
              <w:t>研发了</w:t>
            </w:r>
            <w:r w:rsidR="006760A1" w:rsidRPr="006760A1">
              <w:rPr>
                <w:rFonts w:ascii="仿宋" w:eastAsia="仿宋" w:hAnsi="仿宋" w:hint="eastAsia"/>
              </w:rPr>
              <w:t>地中海实蝇等重要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检疫性实蝇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传入和定殖的定量风险评估方法，建立</w:t>
            </w:r>
            <w:r w:rsidR="00EA4B89">
              <w:rPr>
                <w:rFonts w:ascii="仿宋" w:eastAsia="仿宋" w:hAnsi="仿宋" w:hint="eastAsia"/>
              </w:rPr>
              <w:t>了</w:t>
            </w:r>
            <w:r w:rsidR="006760A1" w:rsidRPr="006760A1">
              <w:rPr>
                <w:rFonts w:ascii="仿宋" w:eastAsia="仿宋" w:hAnsi="仿宋" w:hint="eastAsia"/>
              </w:rPr>
              <w:t>粉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蚧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类害虫 DNA 条形码数据库并大规模应用；先后国内首次发现新发入侵害虫—扶桑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绵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粉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蚧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、木瓜秀粉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蚧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和南洋臀纹粉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蚧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；完成专利 1 项，制订标准 1 项，发表研究论文 14 篇，其中 SCI 论文 6 篇，参与出版专著 3 部，在本项目中投入的工作量占本人总工作量的 70%。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 王卫芳</w:t>
            </w:r>
            <w:r>
              <w:rPr>
                <w:rFonts w:ascii="仿宋" w:eastAsia="仿宋" w:hAnsi="仿宋"/>
              </w:rPr>
              <w:t>，研究员，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6760A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研究</w:t>
            </w:r>
            <w:r w:rsidR="00EA4B89">
              <w:rPr>
                <w:rFonts w:ascii="仿宋" w:eastAsia="仿宋" w:hAnsi="仿宋" w:hint="eastAsia"/>
              </w:rPr>
              <w:t>了</w:t>
            </w:r>
            <w:r w:rsidR="006760A1" w:rsidRPr="006760A1">
              <w:rPr>
                <w:rFonts w:ascii="仿宋" w:eastAsia="仿宋" w:hAnsi="仿宋" w:hint="eastAsia"/>
              </w:rPr>
              <w:t>进口水果真菌性病害风险评估，建立水果真菌类病害资源库及分子快速鉴定方法，制订标准 5 项、发表研究论文 12 篇， 参与出版专著 1 部。在本项目中投入的工作量占本人总工作量的 60%。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 刘涛</w:t>
            </w:r>
            <w:r>
              <w:rPr>
                <w:rFonts w:ascii="仿宋" w:eastAsia="仿宋" w:hAnsi="仿宋"/>
              </w:rPr>
              <w:t>，</w:t>
            </w:r>
            <w:r w:rsidR="00865E03">
              <w:rPr>
                <w:rFonts w:ascii="仿宋" w:eastAsia="仿宋" w:hAnsi="仿宋" w:hint="eastAsia"/>
              </w:rPr>
              <w:t>副</w:t>
            </w:r>
            <w:r>
              <w:rPr>
                <w:rFonts w:ascii="仿宋" w:eastAsia="仿宋" w:hAnsi="仿宋"/>
              </w:rPr>
              <w:t>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研究辐照和熏蒸处理（包括磷化氢、甲酸乙酯、丙酸等）对水果病虫害的检疫处理新技术，研发上述检疫处理相关检测与处理装置，建立基于模式生物黑腹果蝇的磷化氢毒理机制研究体系，明确昆虫能量代谢和抗氧化酶系在磷化氢熏蒸毒性中的重要作用，完成专利 5 项，制订行业标准 3 项，发表研究论文 20篇，其中 SCI 论文 5 篇，在本项目中投入的工作量占本人总工作量的 55%。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4.</w:t>
            </w:r>
            <w:r>
              <w:rPr>
                <w:rFonts w:ascii="仿宋" w:eastAsia="仿宋" w:hAnsi="仿宋" w:hint="eastAsia"/>
              </w:rPr>
              <w:t xml:space="preserve"> 赵菊鹏</w:t>
            </w:r>
            <w:r>
              <w:rPr>
                <w:rFonts w:ascii="仿宋" w:eastAsia="仿宋" w:hAnsi="仿宋"/>
              </w:rPr>
              <w:t>，</w:t>
            </w:r>
            <w:r w:rsidR="00865E03">
              <w:rPr>
                <w:rFonts w:ascii="仿宋" w:eastAsia="仿宋" w:hAnsi="仿宋" w:hint="eastAsia"/>
              </w:rPr>
              <w:t>高级农艺师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研究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检疫性实蝇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等水果害虫鉴定方法、辐照处理剂量指标、研发果园害虫防治方法，完成专利 5 项，制订行业标准 2 项，发表研究论文 2 篇，出版专著 2 部。在本项目中投入的工作量占本人总工作量的 40%。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5.</w:t>
            </w:r>
            <w:r>
              <w:rPr>
                <w:rFonts w:ascii="仿宋" w:eastAsia="仿宋" w:hAnsi="仿宋" w:hint="eastAsia"/>
              </w:rPr>
              <w:t xml:space="preserve"> 陈茂华</w:t>
            </w:r>
            <w:r>
              <w:rPr>
                <w:rFonts w:ascii="仿宋" w:eastAsia="仿宋" w:hAnsi="仿宋"/>
              </w:rPr>
              <w:t>，研究员，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西北农林科技大学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西北农林科技大学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研究出口苹果和鸭梨果园害虫种群遗传分化、农药抗性及残留控制技术，揭示农药抗性新机制，完成专利 1 项，发表研究论 16 篇，其中 SCI 论文 10 篇，在本项目中投入的工作量占本人总工作量的 40%。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6.</w:t>
            </w:r>
            <w:r>
              <w:rPr>
                <w:rFonts w:ascii="仿宋" w:eastAsia="仿宋" w:hAnsi="仿宋" w:hint="eastAsia"/>
              </w:rPr>
              <w:t xml:space="preserve"> 刘海军</w:t>
            </w:r>
            <w:r>
              <w:rPr>
                <w:rFonts w:ascii="仿宋" w:eastAsia="仿宋" w:hAnsi="仿宋"/>
              </w:rPr>
              <w:t>，研究员，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制定小条实蝇属实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蝇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检疫鉴定标准，研究芒果、荔枝等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水果中桔小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实蝇辐照处理方法，制定标准 8 项，其中国家标准 2 项，在本项目中投入的工作量占本人总工作量的 30%。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7.</w:t>
            </w:r>
            <w:r>
              <w:rPr>
                <w:rFonts w:ascii="仿宋" w:eastAsia="仿宋" w:hAnsi="仿宋" w:hint="eastAsia"/>
              </w:rPr>
              <w:t xml:space="preserve"> 姜帆</w:t>
            </w:r>
            <w:r>
              <w:rPr>
                <w:rFonts w:ascii="仿宋" w:eastAsia="仿宋" w:hAnsi="仿宋"/>
              </w:rPr>
              <w:t>，</w:t>
            </w:r>
            <w:r w:rsidR="00865E03">
              <w:rPr>
                <w:rFonts w:ascii="仿宋" w:eastAsia="仿宋" w:hAnsi="仿宋" w:hint="eastAsia"/>
              </w:rPr>
              <w:t>副</w:t>
            </w:r>
            <w:r>
              <w:rPr>
                <w:rFonts w:ascii="仿宋" w:eastAsia="仿宋" w:hAnsi="仿宋"/>
              </w:rPr>
              <w:t>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首次发现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镞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果实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蝇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亚属和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寡鬃实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蝇属为姐妹群关系，建立基于 cox2 基因的实蝇新型条形码分子标记，开发跨境细菌智能鉴别系统，取得计算机软件著作权 1 项，发表 SCI 研究论文 2 篇（IF=4.1），在本项目中投入的工作量占本人总</w:t>
            </w:r>
            <w:r w:rsidR="006760A1" w:rsidRPr="006760A1">
              <w:rPr>
                <w:rFonts w:ascii="仿宋" w:eastAsia="仿宋" w:hAnsi="仿宋" w:hint="eastAsia"/>
              </w:rPr>
              <w:lastRenderedPageBreak/>
              <w:t>工作量的 30%。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8.</w:t>
            </w:r>
            <w:r>
              <w:rPr>
                <w:rFonts w:ascii="仿宋" w:eastAsia="仿宋" w:hAnsi="仿宋" w:hint="eastAsia"/>
              </w:rPr>
              <w:t xml:space="preserve"> 吴佳教</w:t>
            </w:r>
            <w:r>
              <w:rPr>
                <w:rFonts w:ascii="仿宋" w:eastAsia="仿宋" w:hAnsi="仿宋"/>
              </w:rPr>
              <w:t>，研究员，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6760A1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6760A1" w:rsidRPr="006760A1">
              <w:rPr>
                <w:rFonts w:ascii="仿宋" w:eastAsia="仿宋" w:hAnsi="仿宋" w:hint="eastAsia"/>
              </w:rPr>
              <w:t>研究制订斑翅果蝇、梨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蓟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马、番木瓜长尾实蝇检疫鉴定和输华水果风险考察评估指南标准、研究实蝇</w:t>
            </w:r>
            <w:proofErr w:type="gramStart"/>
            <w:r w:rsidR="006760A1" w:rsidRPr="006760A1">
              <w:rPr>
                <w:rFonts w:ascii="仿宋" w:eastAsia="仿宋" w:hAnsi="仿宋" w:hint="eastAsia"/>
              </w:rPr>
              <w:t>诱</w:t>
            </w:r>
            <w:proofErr w:type="gramEnd"/>
            <w:r w:rsidR="006760A1" w:rsidRPr="006760A1">
              <w:rPr>
                <w:rFonts w:ascii="仿宋" w:eastAsia="仿宋" w:hAnsi="仿宋" w:hint="eastAsia"/>
              </w:rPr>
              <w:t>剂检测方法及诱捕器装置，在本项目中投入的工作量占本人总工作量的 30%。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9.</w:t>
            </w:r>
            <w:r>
              <w:rPr>
                <w:rFonts w:ascii="仿宋" w:eastAsia="仿宋" w:hAnsi="仿宋" w:hint="eastAsia"/>
              </w:rPr>
              <w:t xml:space="preserve"> 李丽</w:t>
            </w:r>
            <w:r>
              <w:rPr>
                <w:rFonts w:ascii="仿宋" w:eastAsia="仿宋" w:hAnsi="仿宋"/>
              </w:rPr>
              <w:t>，</w:t>
            </w:r>
            <w:r w:rsidR="00865E03">
              <w:rPr>
                <w:rFonts w:ascii="仿宋" w:eastAsia="仿宋" w:hAnsi="仿宋" w:hint="eastAsia"/>
              </w:rPr>
              <w:t>副</w:t>
            </w:r>
            <w:r>
              <w:rPr>
                <w:rFonts w:ascii="仿宋" w:eastAsia="仿宋" w:hAnsi="仿宋"/>
              </w:rPr>
              <w:t>研究员，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中国检验检疫科学研究院</w:t>
            </w:r>
          </w:p>
          <w:p w:rsidR="005E7A81" w:rsidRDefault="005E7A81" w:rsidP="00D809B5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D809B5" w:rsidRPr="00D809B5">
              <w:rPr>
                <w:rFonts w:ascii="仿宋" w:eastAsia="仿宋" w:hAnsi="仿宋" w:hint="eastAsia"/>
              </w:rPr>
              <w:t>主要参与研究辐照和熏蒸处理（包括磷化氢、甲酸乙酯、丙酸等）对水果病虫害的检疫处理新技术，参与构建基于模式生物黑腹果蝇的磷化氢毒理机制研究体系，参与完成专利 5 项，制订行业标准 3 项，发表研究论文 14 篇，作为第一作者发表 SCI 论文 1 篇，在本项目中投入的工作量占本人总工作量的 40%。</w:t>
            </w:r>
          </w:p>
        </w:tc>
      </w:tr>
      <w:tr w:rsidR="005E7A81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E7A81" w:rsidRDefault="005E7A81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E7A81" w:rsidRDefault="005E7A81" w:rsidP="005E7A8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10.</w:t>
            </w:r>
            <w:r>
              <w:rPr>
                <w:rFonts w:ascii="仿宋" w:eastAsia="仿宋" w:hAnsi="仿宋" w:hint="eastAsia"/>
              </w:rPr>
              <w:t xml:space="preserve"> 顾渝娟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 w:hint="eastAsia"/>
              </w:rPr>
              <w:t>高级农艺师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 w:hint="eastAsia"/>
              </w:rPr>
              <w:t>工作单位：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/>
              </w:rPr>
              <w:t>完成单位：</w:t>
            </w:r>
            <w:r w:rsidRPr="005E7A81">
              <w:rPr>
                <w:rFonts w:ascii="仿宋" w:eastAsia="仿宋" w:hAnsi="仿宋" w:hint="eastAsia"/>
              </w:rPr>
              <w:t>广州海关技术中心</w:t>
            </w:r>
          </w:p>
          <w:p w:rsidR="005E7A81" w:rsidRDefault="005E7A81" w:rsidP="00A927FA">
            <w:pPr>
              <w:adjustRightInd w:val="0"/>
              <w:snapToGrid w:val="0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主要贡献：</w:t>
            </w:r>
            <w:r w:rsidR="00A927FA" w:rsidRPr="00A927FA">
              <w:rPr>
                <w:rFonts w:ascii="仿宋" w:eastAsia="仿宋" w:hAnsi="仿宋" w:hint="eastAsia"/>
              </w:rPr>
              <w:t>主要参与研究入侵粉</w:t>
            </w:r>
            <w:proofErr w:type="gramStart"/>
            <w:r w:rsidR="00A927FA" w:rsidRPr="00A927FA">
              <w:rPr>
                <w:rFonts w:ascii="仿宋" w:eastAsia="仿宋" w:hAnsi="仿宋" w:hint="eastAsia"/>
              </w:rPr>
              <w:t>蚧</w:t>
            </w:r>
            <w:proofErr w:type="gramEnd"/>
            <w:r w:rsidR="00A927FA" w:rsidRPr="00A927FA">
              <w:rPr>
                <w:rFonts w:ascii="仿宋" w:eastAsia="仿宋" w:hAnsi="仿宋" w:hint="eastAsia"/>
              </w:rPr>
              <w:t>类害虫的检疫防控工作，参与完成标准 2 项，发表论文 2 篇，在本项目中投入的工作量占本人总工作量的 25%。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:rsidR="00591E53" w:rsidRPr="00A927FA" w:rsidRDefault="00591E53" w:rsidP="00A927FA">
            <w:pPr>
              <w:adjustRightInd w:val="0"/>
              <w:snapToGrid w:val="0"/>
              <w:jc w:val="left"/>
              <w:rPr>
                <w:rFonts w:eastAsia="仿宋"/>
              </w:rPr>
            </w:pPr>
            <w:r w:rsidRPr="00A927FA">
              <w:rPr>
                <w:rFonts w:eastAsia="仿宋"/>
              </w:rPr>
              <w:t>论文</w:t>
            </w:r>
            <w:r w:rsidRPr="00A927FA">
              <w:rPr>
                <w:rFonts w:eastAsia="仿宋"/>
              </w:rPr>
              <w:t>1</w:t>
            </w:r>
            <w:r w:rsidRPr="00A927FA">
              <w:rPr>
                <w:rFonts w:eastAsia="仿宋"/>
              </w:rPr>
              <w:t>：</w:t>
            </w:r>
            <w:r w:rsidR="00A927FA" w:rsidRPr="00A927FA">
              <w:rPr>
                <w:rFonts w:eastAsia="仿宋"/>
              </w:rPr>
              <w:t xml:space="preserve"> The first complete mitochondrial genome of </w:t>
            </w:r>
            <w:proofErr w:type="spellStart"/>
            <w:r w:rsidR="00A927FA" w:rsidRPr="00A927FA">
              <w:rPr>
                <w:rFonts w:eastAsia="仿宋"/>
              </w:rPr>
              <w:t>Dacus</w:t>
            </w:r>
            <w:proofErr w:type="spellEnd"/>
            <w:r w:rsidR="00A927FA" w:rsidRPr="00A927FA">
              <w:rPr>
                <w:rFonts w:eastAsia="仿宋"/>
              </w:rPr>
              <w:t xml:space="preserve"> </w:t>
            </w:r>
            <w:proofErr w:type="spellStart"/>
            <w:r w:rsidR="00A927FA" w:rsidRPr="00A927FA">
              <w:rPr>
                <w:rFonts w:eastAsia="仿宋"/>
              </w:rPr>
              <w:t>longicornis</w:t>
            </w:r>
            <w:proofErr w:type="spellEnd"/>
            <w:r w:rsidR="00A927FA" w:rsidRPr="00A927FA">
              <w:rPr>
                <w:rFonts w:eastAsia="仿宋"/>
              </w:rPr>
              <w:t xml:space="preserve"> (</w:t>
            </w:r>
            <w:proofErr w:type="spellStart"/>
            <w:r w:rsidR="00A927FA" w:rsidRPr="00A927FA">
              <w:rPr>
                <w:rFonts w:eastAsia="仿宋"/>
              </w:rPr>
              <w:t>Diptera</w:t>
            </w:r>
            <w:proofErr w:type="spellEnd"/>
            <w:r w:rsidR="00A927FA" w:rsidRPr="00A927FA">
              <w:rPr>
                <w:rFonts w:eastAsia="仿宋"/>
              </w:rPr>
              <w:t xml:space="preserve">: </w:t>
            </w:r>
            <w:proofErr w:type="spellStart"/>
            <w:r w:rsidR="00A927FA" w:rsidRPr="00A927FA">
              <w:rPr>
                <w:rFonts w:eastAsia="仿宋"/>
              </w:rPr>
              <w:t>Tephritidae</w:t>
            </w:r>
            <w:proofErr w:type="spellEnd"/>
            <w:r w:rsidR="00A927FA" w:rsidRPr="00A927FA">
              <w:rPr>
                <w:rFonts w:eastAsia="仿宋"/>
              </w:rPr>
              <w:t xml:space="preserve">) using next-generation sequencing and mitochondrial genome phylogeny of </w:t>
            </w:r>
            <w:proofErr w:type="spellStart"/>
            <w:r w:rsidR="00A927FA" w:rsidRPr="00A927FA">
              <w:rPr>
                <w:rFonts w:eastAsia="仿宋"/>
              </w:rPr>
              <w:t>Dacini</w:t>
            </w:r>
            <w:proofErr w:type="spellEnd"/>
            <w:r w:rsidR="00A927FA" w:rsidRPr="00A927FA">
              <w:rPr>
                <w:rFonts w:eastAsia="仿宋"/>
              </w:rPr>
              <w:t xml:space="preserve"> tribe. Scientific Reports, 2016, 6: 36426. </w:t>
            </w:r>
            <w:r w:rsidR="00A927FA" w:rsidRPr="00A927FA">
              <w:rPr>
                <w:rFonts w:eastAsia="仿宋"/>
              </w:rPr>
              <w:t>第一作者：姜帆、通讯作者：</w:t>
            </w:r>
            <w:proofErr w:type="gramStart"/>
            <w:r w:rsidR="00A927FA" w:rsidRPr="00A927FA">
              <w:rPr>
                <w:rFonts w:eastAsia="仿宋"/>
              </w:rPr>
              <w:t>朱水芳</w:t>
            </w:r>
            <w:proofErr w:type="gramEnd"/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591E53" w:rsidP="00A927F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论文2：</w:t>
            </w:r>
            <w:r w:rsidR="00A927FA" w:rsidRPr="00A927FA">
              <w:rPr>
                <w:color w:val="000000" w:themeColor="text1"/>
                <w:szCs w:val="21"/>
              </w:rPr>
              <w:t>Barcode Index Numbers Expedite Quarantine Inspections and Aid the Interception of Nonindigenous Mealybugs (</w:t>
            </w:r>
            <w:proofErr w:type="spellStart"/>
            <w:r w:rsidR="00A927FA" w:rsidRPr="00A927FA">
              <w:rPr>
                <w:color w:val="000000" w:themeColor="text1"/>
                <w:szCs w:val="21"/>
              </w:rPr>
              <w:t>Pseudococcidae</w:t>
            </w:r>
            <w:proofErr w:type="spellEnd"/>
            <w:r w:rsidR="00A927FA" w:rsidRPr="00A927FA">
              <w:rPr>
                <w:color w:val="000000" w:themeColor="text1"/>
                <w:szCs w:val="21"/>
              </w:rPr>
              <w:t xml:space="preserve">). Biological Invasions, </w:t>
            </w:r>
            <w:r w:rsidR="00A927FA" w:rsidRPr="00A927FA">
              <w:rPr>
                <w:szCs w:val="21"/>
              </w:rPr>
              <w:t>2018, 20</w:t>
            </w:r>
            <w:r w:rsidR="00A927FA" w:rsidRPr="00A927FA">
              <w:rPr>
                <w:rFonts w:hint="eastAsia"/>
                <w:szCs w:val="21"/>
              </w:rPr>
              <w:t>(</w:t>
            </w:r>
            <w:r w:rsidR="00A927FA" w:rsidRPr="00A927FA">
              <w:rPr>
                <w:szCs w:val="21"/>
              </w:rPr>
              <w:t>2</w:t>
            </w:r>
            <w:r w:rsidR="00A927FA" w:rsidRPr="00A927FA">
              <w:rPr>
                <w:rFonts w:hint="eastAsia"/>
                <w:szCs w:val="21"/>
              </w:rPr>
              <w:t>):</w:t>
            </w:r>
            <w:r w:rsidR="00A927FA" w:rsidRPr="00A927FA">
              <w:rPr>
                <w:szCs w:val="21"/>
              </w:rPr>
              <w:t xml:space="preserve"> 449–460</w:t>
            </w:r>
            <w:r w:rsidR="00A927FA" w:rsidRPr="00A927FA">
              <w:rPr>
                <w:rFonts w:hint="eastAsia"/>
                <w:szCs w:val="21"/>
              </w:rPr>
              <w:t>，</w:t>
            </w:r>
            <w:r w:rsidR="00A927FA">
              <w:rPr>
                <w:rFonts w:ascii="仿宋" w:eastAsia="仿宋" w:hAnsi="仿宋" w:hint="eastAsia"/>
              </w:rPr>
              <w:t>第一作者：</w:t>
            </w:r>
            <w:proofErr w:type="gramStart"/>
            <w:r w:rsidR="00A927FA">
              <w:rPr>
                <w:rFonts w:ascii="仿宋" w:eastAsia="仿宋" w:hAnsi="仿宋" w:hint="eastAsia"/>
              </w:rPr>
              <w:t>任竟妹</w:t>
            </w:r>
            <w:proofErr w:type="gramEnd"/>
            <w:r w:rsidR="00A927FA">
              <w:rPr>
                <w:rFonts w:ascii="仿宋" w:eastAsia="仿宋" w:hAnsi="仿宋" w:hint="eastAsia"/>
              </w:rPr>
              <w:t>、通讯作者：马骏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591E53" w:rsidP="00A927F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专著3：</w:t>
            </w:r>
            <w:r w:rsidR="00A927FA" w:rsidRPr="00A927FA">
              <w:rPr>
                <w:rFonts w:eastAsia="仿宋"/>
              </w:rPr>
              <w:t xml:space="preserve">Gamma irradiation as a phytosanitary treatment against larvae and pupae of </w:t>
            </w:r>
            <w:proofErr w:type="spellStart"/>
            <w:r w:rsidR="00A927FA" w:rsidRPr="00A927FA">
              <w:rPr>
                <w:rFonts w:eastAsia="仿宋"/>
              </w:rPr>
              <w:t>Bactrocera</w:t>
            </w:r>
            <w:proofErr w:type="spellEnd"/>
            <w:r w:rsidR="00A927FA" w:rsidRPr="00A927FA">
              <w:rPr>
                <w:rFonts w:eastAsia="仿宋"/>
              </w:rPr>
              <w:t xml:space="preserve"> dorsalis (</w:t>
            </w:r>
            <w:proofErr w:type="spellStart"/>
            <w:r w:rsidR="00A927FA" w:rsidRPr="00A927FA">
              <w:rPr>
                <w:rFonts w:eastAsia="仿宋"/>
              </w:rPr>
              <w:t>Diptera</w:t>
            </w:r>
            <w:proofErr w:type="spellEnd"/>
            <w:r w:rsidR="00A927FA" w:rsidRPr="00A927FA">
              <w:rPr>
                <w:rFonts w:eastAsia="仿宋"/>
              </w:rPr>
              <w:t xml:space="preserve">: </w:t>
            </w:r>
            <w:proofErr w:type="spellStart"/>
            <w:r w:rsidR="00A927FA" w:rsidRPr="00A927FA">
              <w:rPr>
                <w:rFonts w:eastAsia="仿宋"/>
              </w:rPr>
              <w:t>Tephritidae</w:t>
            </w:r>
            <w:proofErr w:type="spellEnd"/>
            <w:r w:rsidR="00A927FA" w:rsidRPr="00A927FA">
              <w:rPr>
                <w:rFonts w:eastAsia="仿宋"/>
              </w:rPr>
              <w:t xml:space="preserve">) in guava fruits. Food Control, 2017, 72 : 360-366. </w:t>
            </w:r>
            <w:r w:rsidR="00A927FA" w:rsidRPr="00A927FA">
              <w:rPr>
                <w:rFonts w:eastAsia="仿宋"/>
              </w:rPr>
              <w:t>第一作者：赵菊鹏、通讯作者：詹国平</w:t>
            </w:r>
          </w:p>
        </w:tc>
      </w:tr>
      <w:tr w:rsidR="00A927FA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A927FA" w:rsidRDefault="00A927FA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A927FA" w:rsidRDefault="00A927FA" w:rsidP="00D321F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FF7BD7">
              <w:rPr>
                <w:rFonts w:eastAsia="仿宋"/>
              </w:rPr>
              <w:t>论文</w:t>
            </w:r>
            <w:r w:rsidR="00D321FB" w:rsidRPr="00FF7BD7">
              <w:rPr>
                <w:rFonts w:eastAsia="仿宋"/>
              </w:rPr>
              <w:t>4</w:t>
            </w:r>
            <w:r w:rsidR="00D321FB" w:rsidRPr="00FF7BD7">
              <w:rPr>
                <w:rFonts w:eastAsia="仿宋"/>
              </w:rPr>
              <w:t>：</w:t>
            </w:r>
            <w:r w:rsidR="00D321FB" w:rsidRPr="00FF7BD7">
              <w:rPr>
                <w:rFonts w:eastAsia="仿宋"/>
              </w:rPr>
              <w:t xml:space="preserve">The Risk of Introducing Exotic Fruit Flies, </w:t>
            </w:r>
            <w:proofErr w:type="spellStart"/>
            <w:r w:rsidR="00D321FB" w:rsidRPr="00FF7BD7">
              <w:rPr>
                <w:rFonts w:eastAsia="仿宋"/>
              </w:rPr>
              <w:t>Ceratitis</w:t>
            </w:r>
            <w:proofErr w:type="spellEnd"/>
            <w:r w:rsidR="00D321FB" w:rsidRPr="00FF7BD7">
              <w:rPr>
                <w:rFonts w:eastAsia="仿宋"/>
              </w:rPr>
              <w:t xml:space="preserve"> </w:t>
            </w:r>
            <w:proofErr w:type="spellStart"/>
            <w:r w:rsidR="00D321FB" w:rsidRPr="00FF7BD7">
              <w:rPr>
                <w:rFonts w:eastAsia="仿宋"/>
              </w:rPr>
              <w:t>capitata</w:t>
            </w:r>
            <w:proofErr w:type="spellEnd"/>
            <w:r w:rsidR="00D321FB" w:rsidRPr="00FF7BD7">
              <w:rPr>
                <w:rFonts w:eastAsia="仿宋"/>
              </w:rPr>
              <w:t xml:space="preserve">, C. </w:t>
            </w:r>
            <w:proofErr w:type="spellStart"/>
            <w:r w:rsidR="00D321FB" w:rsidRPr="00FF7BD7">
              <w:rPr>
                <w:rFonts w:eastAsia="仿宋"/>
              </w:rPr>
              <w:t>cosyra</w:t>
            </w:r>
            <w:proofErr w:type="spellEnd"/>
            <w:r w:rsidR="00D321FB" w:rsidRPr="00FF7BD7">
              <w:rPr>
                <w:rFonts w:eastAsia="仿宋"/>
              </w:rPr>
              <w:t xml:space="preserve"> and C. </w:t>
            </w:r>
            <w:proofErr w:type="spellStart"/>
            <w:r w:rsidR="00D321FB" w:rsidRPr="00FF7BD7">
              <w:rPr>
                <w:rFonts w:eastAsia="仿宋"/>
              </w:rPr>
              <w:t>rosa</w:t>
            </w:r>
            <w:proofErr w:type="spellEnd"/>
            <w:r w:rsidR="00D321FB" w:rsidRPr="00FF7BD7">
              <w:rPr>
                <w:rFonts w:eastAsia="仿宋"/>
              </w:rPr>
              <w:t xml:space="preserve"> (</w:t>
            </w:r>
            <w:proofErr w:type="spellStart"/>
            <w:r w:rsidR="00D321FB" w:rsidRPr="00FF7BD7">
              <w:rPr>
                <w:rFonts w:eastAsia="仿宋"/>
              </w:rPr>
              <w:t>Diptera</w:t>
            </w:r>
            <w:proofErr w:type="spellEnd"/>
            <w:r w:rsidR="00D321FB" w:rsidRPr="00FF7BD7">
              <w:rPr>
                <w:rFonts w:eastAsia="仿宋"/>
              </w:rPr>
              <w:t xml:space="preserve">: </w:t>
            </w:r>
            <w:proofErr w:type="spellStart"/>
            <w:r w:rsidR="00D321FB" w:rsidRPr="00FF7BD7">
              <w:rPr>
                <w:rFonts w:eastAsia="仿宋"/>
              </w:rPr>
              <w:t>Tephritidae</w:t>
            </w:r>
            <w:proofErr w:type="spellEnd"/>
            <w:r w:rsidR="00D321FB" w:rsidRPr="00FF7BD7">
              <w:rPr>
                <w:rFonts w:eastAsia="仿宋"/>
              </w:rPr>
              <w:t xml:space="preserve">), into Southern China. Journal of Economic Entomology. 2010, 103(3).1100-1111. </w:t>
            </w:r>
            <w:r w:rsidR="00D321FB" w:rsidRPr="00FF7BD7">
              <w:rPr>
                <w:rFonts w:eastAsia="仿宋"/>
              </w:rPr>
              <w:t>第一作者：李白尼、通讯作者：</w:t>
            </w:r>
            <w:proofErr w:type="gramStart"/>
            <w:r w:rsidR="00D321FB" w:rsidRPr="00FF7BD7">
              <w:rPr>
                <w:rFonts w:eastAsia="仿宋"/>
              </w:rPr>
              <w:t>张润杰</w:t>
            </w:r>
            <w:proofErr w:type="gramEnd"/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A927FA" w:rsidP="00D321F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</w:t>
            </w:r>
            <w:r w:rsidR="00D321FB">
              <w:rPr>
                <w:rFonts w:ascii="仿宋" w:eastAsia="仿宋" w:hAnsi="仿宋"/>
              </w:rPr>
              <w:t>5</w:t>
            </w:r>
            <w:r w:rsidR="00D321FB">
              <w:rPr>
                <w:rFonts w:ascii="仿宋" w:eastAsia="仿宋" w:hAnsi="仿宋" w:hint="eastAsia"/>
              </w:rPr>
              <w:t>：</w:t>
            </w:r>
            <w:r w:rsidR="00D321FB" w:rsidRPr="00D321FB">
              <w:rPr>
                <w:rFonts w:ascii="仿宋" w:eastAsia="仿宋" w:hAnsi="仿宋" w:hint="eastAsia"/>
              </w:rPr>
              <w:t>进境美国苹果星裂壳</w:t>
            </w:r>
            <w:proofErr w:type="gramStart"/>
            <w:r w:rsidR="00D321FB" w:rsidRPr="00D321FB">
              <w:rPr>
                <w:rFonts w:ascii="仿宋" w:eastAsia="仿宋" w:hAnsi="仿宋" w:hint="eastAsia"/>
              </w:rPr>
              <w:t>孢果腐</w:t>
            </w:r>
            <w:proofErr w:type="gramEnd"/>
            <w:r w:rsidR="00D321FB" w:rsidRPr="00D321FB">
              <w:rPr>
                <w:rFonts w:ascii="仿宋" w:eastAsia="仿宋" w:hAnsi="仿宋" w:hint="eastAsia"/>
              </w:rPr>
              <w:t>病菌的首次截获——病原真菌的鉴定及风险分析.植物病理学报, 2011,41(3):232-239</w:t>
            </w:r>
            <w:r w:rsidR="00D321FB">
              <w:rPr>
                <w:rFonts w:ascii="仿宋" w:eastAsia="仿宋" w:hAnsi="仿宋"/>
              </w:rPr>
              <w:t>.</w:t>
            </w:r>
            <w:r w:rsidR="00D321FB" w:rsidRPr="00A927FA">
              <w:rPr>
                <w:rFonts w:eastAsia="仿宋"/>
              </w:rPr>
              <w:t xml:space="preserve"> </w:t>
            </w:r>
            <w:r w:rsidR="00D321FB" w:rsidRPr="00A927FA">
              <w:rPr>
                <w:rFonts w:eastAsia="仿宋"/>
              </w:rPr>
              <w:t>第一作者：</w:t>
            </w:r>
            <w:r w:rsidR="00D321FB">
              <w:rPr>
                <w:rFonts w:eastAsia="仿宋" w:hint="eastAsia"/>
              </w:rPr>
              <w:t>王卫芳</w:t>
            </w:r>
            <w:r w:rsidR="00D321FB" w:rsidRPr="00A927FA">
              <w:rPr>
                <w:rFonts w:eastAsia="仿宋"/>
              </w:rPr>
              <w:t>、通讯作者：</w:t>
            </w:r>
            <w:r w:rsidR="00D321FB">
              <w:rPr>
                <w:rFonts w:eastAsia="仿宋" w:hint="eastAsia"/>
              </w:rPr>
              <w:t>无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:rsidR="00591E53" w:rsidRDefault="00591E53" w:rsidP="00FA6A1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专利1：</w:t>
            </w:r>
            <w:r w:rsidR="00FA6A1E" w:rsidRPr="00FA6A1E">
              <w:rPr>
                <w:rFonts w:ascii="仿宋" w:eastAsia="仿宋" w:hAnsi="仿宋" w:hint="eastAsia"/>
              </w:rPr>
              <w:t>发明专利</w:t>
            </w:r>
            <w:r w:rsidR="00FA6A1E">
              <w:rPr>
                <w:rFonts w:ascii="仿宋" w:eastAsia="仿宋" w:hAnsi="仿宋" w:hint="eastAsia"/>
              </w:rPr>
              <w:t>&lt;</w:t>
            </w:r>
            <w:r w:rsidR="00FA6A1E" w:rsidRPr="00FA6A1E">
              <w:rPr>
                <w:rFonts w:ascii="仿宋" w:eastAsia="仿宋" w:hAnsi="仿宋" w:hint="eastAsia"/>
              </w:rPr>
              <w:t>四种果树食心虫分子鉴定引物及使用方法</w:t>
            </w:r>
            <w:r w:rsidR="00FA6A1E">
              <w:rPr>
                <w:rFonts w:ascii="仿宋" w:eastAsia="仿宋" w:hAnsi="仿宋" w:hint="eastAsia"/>
              </w:rPr>
              <w:t>&gt;</w:t>
            </w:r>
            <w:r w:rsidR="00FA6A1E" w:rsidRPr="00FA6A1E">
              <w:rPr>
                <w:rFonts w:ascii="仿宋" w:eastAsia="仿宋" w:hAnsi="仿宋" w:hint="eastAsia"/>
              </w:rPr>
              <w:t>（</w:t>
            </w:r>
            <w:r w:rsidR="00FA6A1E">
              <w:rPr>
                <w:rFonts w:ascii="仿宋" w:eastAsia="仿宋" w:hAnsi="仿宋" w:hint="eastAsia"/>
              </w:rPr>
              <w:t>专利授权号：</w:t>
            </w:r>
            <w:r w:rsidR="00FA6A1E" w:rsidRPr="00FA6A1E">
              <w:rPr>
                <w:rFonts w:ascii="仿宋" w:eastAsia="仿宋" w:hAnsi="仿宋" w:hint="eastAsia"/>
              </w:rPr>
              <w:t>ZL 201410033127.3</w:t>
            </w:r>
            <w:r w:rsidR="00FA6A1E">
              <w:rPr>
                <w:rFonts w:ascii="仿宋" w:eastAsia="仿宋" w:hAnsi="仿宋" w:hint="eastAsia"/>
              </w:rPr>
              <w:t>，发明人</w:t>
            </w:r>
            <w:r w:rsidR="00FA6A1E">
              <w:rPr>
                <w:rFonts w:ascii="仿宋" w:eastAsia="仿宋" w:hAnsi="仿宋"/>
              </w:rPr>
              <w:t>：</w:t>
            </w:r>
            <w:r w:rsidR="00FA6A1E" w:rsidRPr="00FA6A1E">
              <w:rPr>
                <w:rFonts w:ascii="仿宋" w:eastAsia="仿宋" w:hAnsi="仿宋" w:hint="eastAsia"/>
              </w:rPr>
              <w:t>陈茂华、李玉婷、郑燕、王康、钱路、吴伟</w:t>
            </w:r>
            <w:r w:rsidR="00FA6A1E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权利人</w:t>
            </w:r>
            <w:r w:rsidR="00FA6A1E">
              <w:rPr>
                <w:rFonts w:ascii="仿宋" w:eastAsia="仿宋" w:hAnsi="仿宋" w:hint="eastAsia"/>
              </w:rPr>
              <w:t>：</w:t>
            </w:r>
            <w:r w:rsidR="00FA6A1E" w:rsidRPr="00FA6A1E">
              <w:rPr>
                <w:rFonts w:ascii="仿宋" w:eastAsia="仿宋" w:hAnsi="仿宋" w:hint="eastAsia"/>
              </w:rPr>
              <w:t>西北农林科技大学，江苏出入境检验检疫局动植物与食品检测中心，新源县农业技术推广站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591E53" w:rsidP="00D318A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专利2：</w:t>
            </w:r>
            <w:r w:rsidR="0026642F" w:rsidRPr="00FA6A1E">
              <w:rPr>
                <w:rFonts w:ascii="仿宋" w:eastAsia="仿宋" w:hAnsi="仿宋" w:hint="eastAsia"/>
              </w:rPr>
              <w:t>发明专利</w:t>
            </w:r>
            <w:r w:rsidR="0026642F">
              <w:rPr>
                <w:rFonts w:ascii="仿宋" w:eastAsia="仿宋" w:hAnsi="仿宋" w:hint="eastAsia"/>
              </w:rPr>
              <w:t>&lt;</w:t>
            </w:r>
            <w:r w:rsidR="00D318AB" w:rsidRPr="00D318AB">
              <w:rPr>
                <w:rFonts w:ascii="仿宋" w:eastAsia="仿宋" w:hAnsi="仿宋" w:hint="eastAsia"/>
              </w:rPr>
              <w:t>一种鉴别实</w:t>
            </w:r>
            <w:proofErr w:type="gramStart"/>
            <w:r w:rsidR="00D318AB" w:rsidRPr="00D318AB">
              <w:rPr>
                <w:rFonts w:ascii="仿宋" w:eastAsia="仿宋" w:hAnsi="仿宋" w:hint="eastAsia"/>
              </w:rPr>
              <w:t>蝇是否</w:t>
            </w:r>
            <w:proofErr w:type="gramEnd"/>
            <w:r w:rsidR="00D318AB" w:rsidRPr="00D318AB">
              <w:rPr>
                <w:rFonts w:ascii="仿宋" w:eastAsia="仿宋" w:hAnsi="仿宋" w:hint="eastAsia"/>
              </w:rPr>
              <w:t>经过检疫辐照处理的方法</w:t>
            </w:r>
            <w:r w:rsidR="0026642F">
              <w:rPr>
                <w:rFonts w:ascii="仿宋" w:eastAsia="仿宋" w:hAnsi="仿宋" w:hint="eastAsia"/>
              </w:rPr>
              <w:t>&gt;</w:t>
            </w:r>
            <w:r w:rsidR="0026642F" w:rsidRPr="00FA6A1E">
              <w:rPr>
                <w:rFonts w:ascii="仿宋" w:eastAsia="仿宋" w:hAnsi="仿宋" w:hint="eastAsia"/>
              </w:rPr>
              <w:t>（</w:t>
            </w:r>
            <w:r w:rsidR="0026642F">
              <w:rPr>
                <w:rFonts w:ascii="仿宋" w:eastAsia="仿宋" w:hAnsi="仿宋" w:hint="eastAsia"/>
              </w:rPr>
              <w:t>专利授权号：</w:t>
            </w:r>
            <w:r w:rsidR="00D318AB" w:rsidRPr="00D318AB">
              <w:rPr>
                <w:rFonts w:ascii="仿宋" w:eastAsia="仿宋" w:hAnsi="仿宋"/>
              </w:rPr>
              <w:t>ZL 201610390118.9</w:t>
            </w:r>
            <w:r w:rsidR="0026642F">
              <w:rPr>
                <w:rFonts w:ascii="仿宋" w:eastAsia="仿宋" w:hAnsi="仿宋" w:hint="eastAsia"/>
              </w:rPr>
              <w:t>，发明人</w:t>
            </w:r>
            <w:r w:rsidR="0026642F">
              <w:rPr>
                <w:rFonts w:ascii="仿宋" w:eastAsia="仿宋" w:hAnsi="仿宋"/>
              </w:rPr>
              <w:t>：</w:t>
            </w:r>
            <w:r w:rsidR="00D318AB" w:rsidRPr="00D318AB">
              <w:rPr>
                <w:rFonts w:ascii="仿宋" w:eastAsia="仿宋" w:hAnsi="仿宋" w:hint="eastAsia"/>
              </w:rPr>
              <w:t>刘涛、李丽、张广平、王跃进</w:t>
            </w:r>
            <w:r w:rsidR="00AD2864">
              <w:rPr>
                <w:rFonts w:ascii="仿宋" w:eastAsia="仿宋" w:hAnsi="仿宋" w:hint="eastAsia"/>
              </w:rPr>
              <w:t>；</w:t>
            </w:r>
            <w:r w:rsidR="0026642F">
              <w:rPr>
                <w:rFonts w:ascii="仿宋" w:eastAsia="仿宋" w:hAnsi="仿宋" w:hint="eastAsia"/>
              </w:rPr>
              <w:t>权利人：</w:t>
            </w:r>
            <w:r w:rsidR="00D318AB" w:rsidRPr="005E7A81">
              <w:rPr>
                <w:rFonts w:ascii="仿宋" w:eastAsia="仿宋" w:hAnsi="仿宋" w:hint="eastAsia"/>
              </w:rPr>
              <w:t>中国检验检疫科学研究院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91E53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Default="00FA6A1E" w:rsidP="00AD286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3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="00AD2864" w:rsidRPr="00FA6A1E">
              <w:rPr>
                <w:rFonts w:ascii="仿宋" w:eastAsia="仿宋" w:hAnsi="仿宋" w:hint="eastAsia"/>
              </w:rPr>
              <w:t>发明专利</w:t>
            </w:r>
            <w:r w:rsidR="00AD2864">
              <w:rPr>
                <w:rFonts w:ascii="仿宋" w:eastAsia="仿宋" w:hAnsi="仿宋" w:hint="eastAsia"/>
              </w:rPr>
              <w:t>&lt;</w:t>
            </w:r>
            <w:r w:rsidR="00D318AB" w:rsidRPr="00D318AB">
              <w:rPr>
                <w:rFonts w:ascii="仿宋" w:eastAsia="仿宋" w:hAnsi="仿宋" w:hint="eastAsia"/>
              </w:rPr>
              <w:t>一种水溶液中磷化氢浓度的检测方法</w:t>
            </w:r>
            <w:r w:rsidR="00AD2864">
              <w:rPr>
                <w:rFonts w:ascii="仿宋" w:eastAsia="仿宋" w:hAnsi="仿宋" w:hint="eastAsia"/>
              </w:rPr>
              <w:t>&gt;</w:t>
            </w:r>
            <w:r w:rsidR="00AD2864" w:rsidRPr="00FA6A1E">
              <w:rPr>
                <w:rFonts w:ascii="仿宋" w:eastAsia="仿宋" w:hAnsi="仿宋" w:hint="eastAsia"/>
              </w:rPr>
              <w:t>（</w:t>
            </w:r>
            <w:r w:rsidR="00AD2864">
              <w:rPr>
                <w:rFonts w:ascii="仿宋" w:eastAsia="仿宋" w:hAnsi="仿宋" w:hint="eastAsia"/>
              </w:rPr>
              <w:t>专利授权号：</w:t>
            </w:r>
            <w:r w:rsidR="00D318AB" w:rsidRPr="00D318AB">
              <w:rPr>
                <w:rFonts w:ascii="仿宋" w:eastAsia="仿宋" w:hAnsi="仿宋"/>
              </w:rPr>
              <w:t>ZL 201510491125.3</w:t>
            </w:r>
            <w:r w:rsidR="00AD2864">
              <w:rPr>
                <w:rFonts w:ascii="仿宋" w:eastAsia="仿宋" w:hAnsi="仿宋" w:hint="eastAsia"/>
              </w:rPr>
              <w:t>，发明人</w:t>
            </w:r>
            <w:r w:rsidR="00AD2864">
              <w:rPr>
                <w:rFonts w:ascii="仿宋" w:eastAsia="仿宋" w:hAnsi="仿宋"/>
              </w:rPr>
              <w:t>：</w:t>
            </w:r>
            <w:r w:rsidR="008D00E4" w:rsidRPr="008D00E4">
              <w:rPr>
                <w:rFonts w:ascii="仿宋" w:eastAsia="仿宋" w:hAnsi="仿宋" w:hint="eastAsia"/>
              </w:rPr>
              <w:t>5.</w:t>
            </w:r>
            <w:r w:rsidR="008D00E4" w:rsidRPr="008D00E4">
              <w:rPr>
                <w:rFonts w:ascii="仿宋" w:eastAsia="仿宋" w:hAnsi="仿宋" w:hint="eastAsia"/>
              </w:rPr>
              <w:tab/>
              <w:t>刘涛、李丽、张广平、龚绍润、王跃进</w:t>
            </w:r>
            <w:r w:rsidR="00AD2864">
              <w:rPr>
                <w:rFonts w:ascii="仿宋" w:eastAsia="仿宋" w:hAnsi="仿宋" w:hint="eastAsia"/>
              </w:rPr>
              <w:t>；权利人：</w:t>
            </w:r>
            <w:r w:rsidR="008D00E4" w:rsidRPr="005E7A81">
              <w:rPr>
                <w:rFonts w:ascii="仿宋" w:eastAsia="仿宋" w:hAnsi="仿宋" w:hint="eastAsia"/>
              </w:rPr>
              <w:t>中国检验检疫科学研究院</w:t>
            </w:r>
            <w:r w:rsidR="00AD2864"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FA6A1E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4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="008D00E4">
              <w:rPr>
                <w:rFonts w:ascii="仿宋" w:eastAsia="仿宋" w:hAnsi="仿宋" w:hint="eastAsia"/>
              </w:rPr>
              <w:t>实用新型</w:t>
            </w:r>
            <w:r w:rsidR="00AD2864" w:rsidRPr="00FA6A1E">
              <w:rPr>
                <w:rFonts w:ascii="仿宋" w:eastAsia="仿宋" w:hAnsi="仿宋" w:hint="eastAsia"/>
              </w:rPr>
              <w:t>专利</w:t>
            </w:r>
            <w:r w:rsidR="00AD2864">
              <w:rPr>
                <w:rFonts w:ascii="仿宋" w:eastAsia="仿宋" w:hAnsi="仿宋" w:hint="eastAsia"/>
              </w:rPr>
              <w:t>&lt;</w:t>
            </w:r>
            <w:r w:rsidR="008D00E4" w:rsidRPr="008D00E4">
              <w:rPr>
                <w:rFonts w:ascii="仿宋" w:eastAsia="仿宋" w:hAnsi="仿宋" w:hint="eastAsia"/>
              </w:rPr>
              <w:t>一种用于水果熏蒸的甲酸乙酯投药系统</w:t>
            </w:r>
            <w:r w:rsidR="00AD2864">
              <w:rPr>
                <w:rFonts w:ascii="仿宋" w:eastAsia="仿宋" w:hAnsi="仿宋" w:hint="eastAsia"/>
              </w:rPr>
              <w:t>&gt;</w:t>
            </w:r>
            <w:r w:rsidR="00AD2864" w:rsidRPr="00FA6A1E">
              <w:rPr>
                <w:rFonts w:ascii="仿宋" w:eastAsia="仿宋" w:hAnsi="仿宋" w:hint="eastAsia"/>
              </w:rPr>
              <w:t>（</w:t>
            </w:r>
            <w:r w:rsidR="00AD2864">
              <w:rPr>
                <w:rFonts w:ascii="仿宋" w:eastAsia="仿宋" w:hAnsi="仿宋" w:hint="eastAsia"/>
              </w:rPr>
              <w:t>专利授权号：，发明人</w:t>
            </w:r>
            <w:r w:rsidR="00AD2864">
              <w:rPr>
                <w:rFonts w:ascii="仿宋" w:eastAsia="仿宋" w:hAnsi="仿宋"/>
              </w:rPr>
              <w:t>：</w:t>
            </w:r>
            <w:r w:rsidR="008D00E4" w:rsidRPr="008D00E4">
              <w:rPr>
                <w:rFonts w:ascii="仿宋" w:eastAsia="仿宋" w:hAnsi="仿宋" w:hint="eastAsia"/>
              </w:rPr>
              <w:t>刘涛、李丽、张广平、李柏树</w:t>
            </w:r>
            <w:r w:rsidR="00AD2864">
              <w:rPr>
                <w:rFonts w:ascii="仿宋" w:eastAsia="仿宋" w:hAnsi="仿宋" w:hint="eastAsia"/>
              </w:rPr>
              <w:t>；权利人：</w:t>
            </w:r>
            <w:r w:rsidR="008D00E4" w:rsidRPr="005E7A81">
              <w:rPr>
                <w:rFonts w:ascii="仿宋" w:eastAsia="仿宋" w:hAnsi="仿宋" w:hint="eastAsia"/>
              </w:rPr>
              <w:t>中国检验检疫科学研究院</w:t>
            </w:r>
            <w:r w:rsidR="00AD2864"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8D00E4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国家标准5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Pr="008D00E4">
              <w:rPr>
                <w:rFonts w:ascii="仿宋" w:eastAsia="仿宋" w:hAnsi="仿宋" w:hint="eastAsia"/>
              </w:rPr>
              <w:t>《实蝇诱剂监测方法国家标准》（</w:t>
            </w:r>
            <w:proofErr w:type="gramStart"/>
            <w:r>
              <w:rPr>
                <w:rFonts w:ascii="仿宋" w:eastAsia="仿宋" w:hAnsi="仿宋" w:hint="eastAsia"/>
              </w:rPr>
              <w:t>制标人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Pr="008D00E4">
              <w:rPr>
                <w:rFonts w:ascii="仿宋" w:eastAsia="仿宋" w:hAnsi="仿宋" w:hint="eastAsia"/>
              </w:rPr>
              <w:t>吴佳教、于艳雪、章柱、</w:t>
            </w:r>
            <w:proofErr w:type="gramStart"/>
            <w:r w:rsidRPr="008D00E4">
              <w:rPr>
                <w:rFonts w:ascii="仿宋" w:eastAsia="仿宋" w:hAnsi="仿宋" w:hint="eastAsia"/>
              </w:rPr>
              <w:t>武目涛</w:t>
            </w:r>
            <w:proofErr w:type="gramEnd"/>
            <w:r w:rsidRPr="008D00E4">
              <w:rPr>
                <w:rFonts w:ascii="仿宋" w:eastAsia="仿宋" w:hAnsi="仿宋" w:hint="eastAsia"/>
              </w:rPr>
              <w:t>、陈乃中、徐晗、何日荣、刘海军、姜帆、李生芳、陈萍、胡佳、杨红霞、潘绪斌、赖翠玲</w:t>
            </w:r>
            <w:r>
              <w:rPr>
                <w:rFonts w:ascii="仿宋" w:eastAsia="仿宋" w:hAnsi="仿宋" w:hint="eastAsia"/>
              </w:rPr>
              <w:t>；</w:t>
            </w:r>
            <w:proofErr w:type="gramStart"/>
            <w:r>
              <w:rPr>
                <w:rFonts w:ascii="仿宋" w:eastAsia="仿宋" w:hAnsi="仿宋" w:hint="eastAsia"/>
              </w:rPr>
              <w:t>制标</w:t>
            </w:r>
            <w:r>
              <w:rPr>
                <w:rFonts w:ascii="仿宋" w:eastAsia="仿宋" w:hAnsi="仿宋"/>
              </w:rPr>
              <w:t>单位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Pr="008D00E4">
              <w:rPr>
                <w:rFonts w:ascii="仿宋" w:eastAsia="仿宋" w:hAnsi="仿宋" w:hint="eastAsia"/>
              </w:rPr>
              <w:t>中华人民共和国广东出入境检验检疫局，中国检验检疫科学研究院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8D00E4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国家标准</w:t>
            </w:r>
            <w:r>
              <w:rPr>
                <w:rFonts w:ascii="仿宋" w:eastAsia="仿宋" w:hAnsi="仿宋"/>
              </w:rPr>
              <w:t>6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Pr="008D00E4">
              <w:rPr>
                <w:rFonts w:ascii="仿宋" w:eastAsia="仿宋" w:hAnsi="仿宋" w:hint="eastAsia"/>
              </w:rPr>
              <w:t>《小条实蝇属检疫鉴定方法》（</w:t>
            </w:r>
            <w:proofErr w:type="gramStart"/>
            <w:r>
              <w:rPr>
                <w:rFonts w:ascii="仿宋" w:eastAsia="仿宋" w:hAnsi="仿宋" w:hint="eastAsia"/>
              </w:rPr>
              <w:t>制标人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="00FF7BD7" w:rsidRPr="00FF7BD7">
              <w:rPr>
                <w:rFonts w:ascii="仿宋" w:eastAsia="仿宋" w:hAnsi="仿宋" w:hint="eastAsia"/>
              </w:rPr>
              <w:t>刘海军、李凯兵、梁帆、何日荣、谈珺、吴佳教、胡学难、马骏、</w:t>
            </w:r>
            <w:proofErr w:type="gramStart"/>
            <w:r w:rsidR="00FF7BD7" w:rsidRPr="00FF7BD7">
              <w:rPr>
                <w:rFonts w:ascii="仿宋" w:eastAsia="仿宋" w:hAnsi="仿宋" w:hint="eastAsia"/>
              </w:rPr>
              <w:t>武目涛</w:t>
            </w:r>
            <w:proofErr w:type="gramEnd"/>
            <w:r w:rsidR="00FF7BD7" w:rsidRPr="00FF7BD7">
              <w:rPr>
                <w:rFonts w:ascii="仿宋" w:eastAsia="仿宋" w:hAnsi="仿宋" w:hint="eastAsia"/>
              </w:rPr>
              <w:t>、陈乃中</w:t>
            </w:r>
            <w:r>
              <w:rPr>
                <w:rFonts w:ascii="仿宋" w:eastAsia="仿宋" w:hAnsi="仿宋" w:hint="eastAsia"/>
              </w:rPr>
              <w:t>；</w:t>
            </w:r>
            <w:proofErr w:type="gramStart"/>
            <w:r>
              <w:rPr>
                <w:rFonts w:ascii="仿宋" w:eastAsia="仿宋" w:hAnsi="仿宋" w:hint="eastAsia"/>
              </w:rPr>
              <w:t>制标</w:t>
            </w:r>
            <w:r>
              <w:rPr>
                <w:rFonts w:ascii="仿宋" w:eastAsia="仿宋" w:hAnsi="仿宋"/>
              </w:rPr>
              <w:t>单位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="00FF7BD7" w:rsidRPr="00FF7BD7">
              <w:rPr>
                <w:rFonts w:ascii="仿宋" w:eastAsia="仿宋" w:hAnsi="仿宋" w:hint="eastAsia"/>
              </w:rPr>
              <w:t>中华人民共和国广东出入境检验检疫局，中华人民共和国南海出入境检验检疫局，中华人民共和国茂名出入境检验检疫局，中国检验检疫科学研究院</w:t>
            </w:r>
            <w:r>
              <w:rPr>
                <w:rFonts w:ascii="仿宋" w:eastAsia="仿宋" w:hAnsi="仿宋" w:hint="eastAsia"/>
              </w:rPr>
              <w:t xml:space="preserve">） 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8D00E4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国家标准</w:t>
            </w:r>
            <w:r>
              <w:rPr>
                <w:rFonts w:ascii="仿宋" w:eastAsia="仿宋" w:hAnsi="仿宋"/>
              </w:rPr>
              <w:t>7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Pr="008D00E4">
              <w:rPr>
                <w:rFonts w:ascii="仿宋" w:eastAsia="仿宋" w:hAnsi="仿宋" w:hint="eastAsia"/>
              </w:rPr>
              <w:t>《</w:t>
            </w:r>
            <w:r w:rsidR="00FF7BD7">
              <w:rPr>
                <w:rFonts w:ascii="仿宋" w:eastAsia="仿宋" w:hAnsi="仿宋" w:hint="eastAsia"/>
              </w:rPr>
              <w:t>鳄梨象检疫鉴定方法</w:t>
            </w:r>
            <w:r w:rsidRPr="008D00E4">
              <w:rPr>
                <w:rFonts w:ascii="仿宋" w:eastAsia="仿宋" w:hAnsi="仿宋" w:hint="eastAsia"/>
              </w:rPr>
              <w:t>》（</w:t>
            </w:r>
            <w:proofErr w:type="gramStart"/>
            <w:r>
              <w:rPr>
                <w:rFonts w:ascii="仿宋" w:eastAsia="仿宋" w:hAnsi="仿宋" w:hint="eastAsia"/>
              </w:rPr>
              <w:t>制标人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="00FF7BD7" w:rsidRPr="00FF7BD7">
              <w:rPr>
                <w:rFonts w:ascii="仿宋" w:eastAsia="仿宋" w:hAnsi="仿宋" w:hint="eastAsia"/>
              </w:rPr>
              <w:t>梁帆、林莉、赵菊鹏、刘海军、吴佳</w:t>
            </w:r>
            <w:r w:rsidR="00FF7BD7" w:rsidRPr="00FF7BD7">
              <w:rPr>
                <w:rFonts w:ascii="仿宋" w:eastAsia="仿宋" w:hAnsi="仿宋" w:hint="eastAsia"/>
              </w:rPr>
              <w:lastRenderedPageBreak/>
              <w:t>教、胡学难</w:t>
            </w:r>
            <w:r>
              <w:rPr>
                <w:rFonts w:ascii="仿宋" w:eastAsia="仿宋" w:hAnsi="仿宋" w:hint="eastAsia"/>
              </w:rPr>
              <w:t>；</w:t>
            </w:r>
            <w:proofErr w:type="gramStart"/>
            <w:r>
              <w:rPr>
                <w:rFonts w:ascii="仿宋" w:eastAsia="仿宋" w:hAnsi="仿宋" w:hint="eastAsia"/>
              </w:rPr>
              <w:t>制标</w:t>
            </w:r>
            <w:r>
              <w:rPr>
                <w:rFonts w:ascii="仿宋" w:eastAsia="仿宋" w:hAnsi="仿宋"/>
              </w:rPr>
              <w:t>单位</w:t>
            </w:r>
            <w:proofErr w:type="gramEnd"/>
            <w:r>
              <w:rPr>
                <w:rFonts w:ascii="仿宋" w:eastAsia="仿宋" w:hAnsi="仿宋"/>
              </w:rPr>
              <w:t>：</w:t>
            </w:r>
            <w:r w:rsidR="00FF7BD7" w:rsidRPr="00FF7BD7">
              <w:rPr>
                <w:rFonts w:ascii="仿宋" w:eastAsia="仿宋" w:hAnsi="仿宋" w:hint="eastAsia"/>
              </w:rPr>
              <w:t>中华人民共和国广东出入境检验检疫局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FF7BD7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行业</w:t>
            </w:r>
            <w:r w:rsidR="008D00E4">
              <w:rPr>
                <w:rFonts w:ascii="仿宋" w:eastAsia="仿宋" w:hAnsi="仿宋" w:hint="eastAsia"/>
              </w:rPr>
              <w:t>标准</w:t>
            </w:r>
            <w:r w:rsidR="008D00E4">
              <w:rPr>
                <w:rFonts w:ascii="仿宋" w:eastAsia="仿宋" w:hAnsi="仿宋"/>
              </w:rPr>
              <w:t>8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="008D00E4" w:rsidRPr="008D00E4">
              <w:rPr>
                <w:rFonts w:ascii="仿宋" w:eastAsia="仿宋" w:hAnsi="仿宋" w:hint="eastAsia"/>
              </w:rPr>
              <w:t>《</w:t>
            </w:r>
            <w:r w:rsidR="0071178B">
              <w:rPr>
                <w:rFonts w:ascii="仿宋" w:eastAsia="仿宋" w:hAnsi="仿宋" w:hint="eastAsia"/>
              </w:rPr>
              <w:t>柑橘黑斑病菌检疫鉴定方法</w:t>
            </w:r>
            <w:r w:rsidR="008D00E4" w:rsidRPr="008D00E4">
              <w:rPr>
                <w:rFonts w:ascii="仿宋" w:eastAsia="仿宋" w:hAnsi="仿宋" w:hint="eastAsia"/>
              </w:rPr>
              <w:t>》（</w:t>
            </w:r>
            <w:proofErr w:type="gramStart"/>
            <w:r w:rsidR="008D00E4">
              <w:rPr>
                <w:rFonts w:ascii="仿宋" w:eastAsia="仿宋" w:hAnsi="仿宋" w:hint="eastAsia"/>
              </w:rPr>
              <w:t>制标人</w:t>
            </w:r>
            <w:proofErr w:type="gramEnd"/>
            <w:r w:rsidR="008D00E4">
              <w:rPr>
                <w:rFonts w:ascii="仿宋" w:eastAsia="仿宋" w:hAnsi="仿宋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王卫芳、李红叶、王兴红、吕文刚、何瑞芳、何日荣、黄河、吴品珊、陈雪娇</w:t>
            </w:r>
            <w:r w:rsidR="008D00E4">
              <w:rPr>
                <w:rFonts w:ascii="仿宋" w:eastAsia="仿宋" w:hAnsi="仿宋" w:hint="eastAsia"/>
              </w:rPr>
              <w:t>；</w:t>
            </w:r>
            <w:proofErr w:type="gramStart"/>
            <w:r w:rsidR="008D00E4">
              <w:rPr>
                <w:rFonts w:ascii="仿宋" w:eastAsia="仿宋" w:hAnsi="仿宋" w:hint="eastAsia"/>
              </w:rPr>
              <w:t>制标</w:t>
            </w:r>
            <w:r w:rsidR="008D00E4">
              <w:rPr>
                <w:rFonts w:ascii="仿宋" w:eastAsia="仿宋" w:hAnsi="仿宋"/>
              </w:rPr>
              <w:t>单位</w:t>
            </w:r>
            <w:proofErr w:type="gramEnd"/>
            <w:r w:rsidR="008D00E4">
              <w:rPr>
                <w:rFonts w:ascii="仿宋" w:eastAsia="仿宋" w:hAnsi="仿宋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中华人民共和国广东出入境检验检疫局，浙江大学，中华人民共和国江西出入境检验检疫局，中国检验检疫科学研究院，中华人民共和国安徽出入境检验检疫局</w:t>
            </w:r>
            <w:r w:rsidR="008D00E4"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FF7BD7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行业</w:t>
            </w:r>
            <w:r w:rsidR="008D00E4">
              <w:rPr>
                <w:rFonts w:ascii="仿宋" w:eastAsia="仿宋" w:hAnsi="仿宋" w:hint="eastAsia"/>
              </w:rPr>
              <w:t>标准</w:t>
            </w:r>
            <w:r w:rsidR="008D00E4">
              <w:rPr>
                <w:rFonts w:ascii="仿宋" w:eastAsia="仿宋" w:hAnsi="仿宋"/>
              </w:rPr>
              <w:t>9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="008D00E4" w:rsidRPr="008D00E4">
              <w:rPr>
                <w:rFonts w:ascii="仿宋" w:eastAsia="仿宋" w:hAnsi="仿宋" w:hint="eastAsia"/>
              </w:rPr>
              <w:t>《</w:t>
            </w:r>
            <w:r w:rsidR="0071178B" w:rsidRPr="0071178B">
              <w:rPr>
                <w:rFonts w:ascii="仿宋" w:eastAsia="仿宋" w:hAnsi="仿宋" w:hint="eastAsia"/>
              </w:rPr>
              <w:t>富士苹果磷化氢低温检疫熏蒸处理技术指标</w:t>
            </w:r>
            <w:r w:rsidR="008D00E4" w:rsidRPr="008D00E4">
              <w:rPr>
                <w:rFonts w:ascii="仿宋" w:eastAsia="仿宋" w:hAnsi="仿宋" w:hint="eastAsia"/>
              </w:rPr>
              <w:t>》（</w:t>
            </w:r>
            <w:proofErr w:type="gramStart"/>
            <w:r w:rsidR="008D00E4">
              <w:rPr>
                <w:rFonts w:ascii="仿宋" w:eastAsia="仿宋" w:hAnsi="仿宋" w:hint="eastAsia"/>
              </w:rPr>
              <w:t>制标人</w:t>
            </w:r>
            <w:proofErr w:type="gramEnd"/>
            <w:r w:rsidR="008D00E4">
              <w:rPr>
                <w:rFonts w:ascii="仿宋" w:eastAsia="仿宋" w:hAnsi="仿宋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王跃进、刘涛、刘波、张凡华、李丽、李柏树</w:t>
            </w:r>
            <w:r w:rsidR="008D00E4">
              <w:rPr>
                <w:rFonts w:ascii="仿宋" w:eastAsia="仿宋" w:hAnsi="仿宋" w:hint="eastAsia"/>
              </w:rPr>
              <w:t>；</w:t>
            </w:r>
            <w:proofErr w:type="gramStart"/>
            <w:r w:rsidR="008D00E4">
              <w:rPr>
                <w:rFonts w:ascii="仿宋" w:eastAsia="仿宋" w:hAnsi="仿宋" w:hint="eastAsia"/>
              </w:rPr>
              <w:t>制标</w:t>
            </w:r>
            <w:r w:rsidR="008D00E4">
              <w:rPr>
                <w:rFonts w:ascii="仿宋" w:eastAsia="仿宋" w:hAnsi="仿宋"/>
              </w:rPr>
              <w:t>单位</w:t>
            </w:r>
            <w:proofErr w:type="gramEnd"/>
            <w:r w:rsidR="008D00E4">
              <w:rPr>
                <w:rFonts w:ascii="仿宋" w:eastAsia="仿宋" w:hAnsi="仿宋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中国检验检疫科学研究院</w:t>
            </w:r>
            <w:r w:rsidR="008D00E4">
              <w:rPr>
                <w:rFonts w:ascii="仿宋" w:eastAsia="仿宋" w:hAnsi="仿宋" w:hint="eastAsia"/>
              </w:rPr>
              <w:t>）</w:t>
            </w:r>
          </w:p>
        </w:tc>
      </w:tr>
      <w:tr w:rsidR="00FA6A1E" w:rsidTr="005E7A81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A6A1E" w:rsidRDefault="00FA6A1E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A6A1E" w:rsidRDefault="00FF7BD7" w:rsidP="0071178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行业</w:t>
            </w:r>
            <w:r w:rsidR="008D00E4">
              <w:rPr>
                <w:rFonts w:ascii="仿宋" w:eastAsia="仿宋" w:hAnsi="仿宋" w:hint="eastAsia"/>
              </w:rPr>
              <w:t>标准</w:t>
            </w:r>
            <w:r w:rsidR="008D00E4">
              <w:rPr>
                <w:rFonts w:ascii="仿宋" w:eastAsia="仿宋" w:hAnsi="仿宋"/>
              </w:rPr>
              <w:t>10</w:t>
            </w:r>
            <w:r w:rsidR="009B022A">
              <w:rPr>
                <w:rFonts w:ascii="仿宋" w:eastAsia="仿宋" w:hAnsi="仿宋" w:hint="eastAsia"/>
              </w:rPr>
              <w:t>：</w:t>
            </w:r>
            <w:r w:rsidR="008D00E4" w:rsidRPr="008D00E4">
              <w:rPr>
                <w:rFonts w:ascii="仿宋" w:eastAsia="仿宋" w:hAnsi="仿宋" w:hint="eastAsia"/>
              </w:rPr>
              <w:t>《</w:t>
            </w:r>
            <w:r w:rsidR="0071178B" w:rsidRPr="0071178B">
              <w:rPr>
                <w:rFonts w:ascii="仿宋" w:eastAsia="仿宋" w:hAnsi="仿宋" w:hint="eastAsia"/>
              </w:rPr>
              <w:t>莲雾、木瓜中桔小实蝇检疫辐照处理技术要求</w:t>
            </w:r>
            <w:r w:rsidR="008D00E4" w:rsidRPr="008D00E4">
              <w:rPr>
                <w:rFonts w:ascii="仿宋" w:eastAsia="仿宋" w:hAnsi="仿宋" w:hint="eastAsia"/>
              </w:rPr>
              <w:t>》（</w:t>
            </w:r>
            <w:proofErr w:type="gramStart"/>
            <w:r w:rsidR="008D00E4">
              <w:rPr>
                <w:rFonts w:ascii="仿宋" w:eastAsia="仿宋" w:hAnsi="仿宋" w:hint="eastAsia"/>
              </w:rPr>
              <w:t>制标人</w:t>
            </w:r>
            <w:proofErr w:type="gramEnd"/>
            <w:r w:rsidR="008D00E4">
              <w:rPr>
                <w:rFonts w:ascii="仿宋" w:eastAsia="仿宋" w:hAnsi="仿宋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王跃进、何日荣、刘海军、赵菊鹏、詹国平、</w:t>
            </w:r>
            <w:proofErr w:type="gramStart"/>
            <w:r w:rsidR="0071178B" w:rsidRPr="0071178B">
              <w:rPr>
                <w:rFonts w:ascii="仿宋" w:eastAsia="仿宋" w:hAnsi="仿宋" w:hint="eastAsia"/>
              </w:rPr>
              <w:t>武目涛</w:t>
            </w:r>
            <w:proofErr w:type="gramEnd"/>
            <w:r w:rsidR="0071178B" w:rsidRPr="0071178B">
              <w:rPr>
                <w:rFonts w:ascii="仿宋" w:eastAsia="仿宋" w:hAnsi="仿宋" w:hint="eastAsia"/>
              </w:rPr>
              <w:t>、胡学难、吴佳教、马骏、顾渝娟、梁帆、荣晓东</w:t>
            </w:r>
            <w:r w:rsidR="008D00E4">
              <w:rPr>
                <w:rFonts w:ascii="仿宋" w:eastAsia="仿宋" w:hAnsi="仿宋" w:hint="eastAsia"/>
              </w:rPr>
              <w:t>；</w:t>
            </w:r>
            <w:proofErr w:type="gramStart"/>
            <w:r w:rsidR="008D00E4">
              <w:rPr>
                <w:rFonts w:ascii="仿宋" w:eastAsia="仿宋" w:hAnsi="仿宋" w:hint="eastAsia"/>
              </w:rPr>
              <w:t>制标</w:t>
            </w:r>
            <w:r w:rsidR="008D00E4">
              <w:rPr>
                <w:rFonts w:ascii="仿宋" w:eastAsia="仿宋" w:hAnsi="仿宋"/>
              </w:rPr>
              <w:t>单位</w:t>
            </w:r>
            <w:proofErr w:type="gramEnd"/>
            <w:r w:rsidR="0071178B">
              <w:rPr>
                <w:rFonts w:ascii="仿宋" w:eastAsia="仿宋" w:hAnsi="仿宋" w:hint="eastAsia"/>
              </w:rPr>
              <w:t>：</w:t>
            </w:r>
            <w:r w:rsidR="0071178B" w:rsidRPr="0071178B">
              <w:rPr>
                <w:rFonts w:ascii="仿宋" w:eastAsia="仿宋" w:hAnsi="仿宋" w:hint="eastAsia"/>
              </w:rPr>
              <w:t>中华人民共和国广东出入境检验检疫局，中国检验检疫科学研究院</w:t>
            </w:r>
            <w:r w:rsidR="008D00E4">
              <w:rPr>
                <w:rFonts w:ascii="仿宋" w:eastAsia="仿宋" w:hAnsi="仿宋" w:hint="eastAsia"/>
              </w:rPr>
              <w:t>）</w:t>
            </w:r>
          </w:p>
        </w:tc>
      </w:tr>
      <w:tr w:rsidR="00591E53" w:rsidTr="005E7A81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:rsidR="00591E53" w:rsidRDefault="00591E53" w:rsidP="007D2DA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591E53" w:rsidRPr="0071178B" w:rsidRDefault="00591E53" w:rsidP="008D00E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</w:tbl>
    <w:p w:rsidR="00617BE3" w:rsidRPr="00FA6A1E" w:rsidRDefault="00617BE3"/>
    <w:sectPr w:rsidR="00617BE3" w:rsidRPr="00FA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F6" w:rsidRDefault="006C05F6" w:rsidP="009B022A">
      <w:r>
        <w:separator/>
      </w:r>
    </w:p>
  </w:endnote>
  <w:endnote w:type="continuationSeparator" w:id="0">
    <w:p w:rsidR="006C05F6" w:rsidRDefault="006C05F6" w:rsidP="009B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F6" w:rsidRDefault="006C05F6" w:rsidP="009B022A">
      <w:r>
        <w:separator/>
      </w:r>
    </w:p>
  </w:footnote>
  <w:footnote w:type="continuationSeparator" w:id="0">
    <w:p w:rsidR="006C05F6" w:rsidRDefault="006C05F6" w:rsidP="009B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297"/>
    <w:multiLevelType w:val="hybridMultilevel"/>
    <w:tmpl w:val="1674BD12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53"/>
    <w:rsid w:val="00002CC8"/>
    <w:rsid w:val="00012A24"/>
    <w:rsid w:val="00024F0F"/>
    <w:rsid w:val="00035AE6"/>
    <w:rsid w:val="000377D1"/>
    <w:rsid w:val="00044CEB"/>
    <w:rsid w:val="00065652"/>
    <w:rsid w:val="0009082E"/>
    <w:rsid w:val="00094AF2"/>
    <w:rsid w:val="000C0668"/>
    <w:rsid w:val="000C1E2F"/>
    <w:rsid w:val="000D3EAE"/>
    <w:rsid w:val="000E6BD7"/>
    <w:rsid w:val="000F58F4"/>
    <w:rsid w:val="001033B6"/>
    <w:rsid w:val="001167B1"/>
    <w:rsid w:val="00121320"/>
    <w:rsid w:val="001260CF"/>
    <w:rsid w:val="0013432A"/>
    <w:rsid w:val="001373F5"/>
    <w:rsid w:val="0014427E"/>
    <w:rsid w:val="0017000F"/>
    <w:rsid w:val="001754A4"/>
    <w:rsid w:val="0018444B"/>
    <w:rsid w:val="00192FA6"/>
    <w:rsid w:val="001A0146"/>
    <w:rsid w:val="001A1F17"/>
    <w:rsid w:val="001A4638"/>
    <w:rsid w:val="001A51F9"/>
    <w:rsid w:val="001A570D"/>
    <w:rsid w:val="001B1A5C"/>
    <w:rsid w:val="001B22A3"/>
    <w:rsid w:val="001B7B18"/>
    <w:rsid w:val="001C4B95"/>
    <w:rsid w:val="001C6D7D"/>
    <w:rsid w:val="001D29DC"/>
    <w:rsid w:val="001E061E"/>
    <w:rsid w:val="001E505C"/>
    <w:rsid w:val="001E699C"/>
    <w:rsid w:val="001F08DE"/>
    <w:rsid w:val="001F30AC"/>
    <w:rsid w:val="001F46A4"/>
    <w:rsid w:val="00213804"/>
    <w:rsid w:val="00223FB6"/>
    <w:rsid w:val="002330AE"/>
    <w:rsid w:val="00235A16"/>
    <w:rsid w:val="0026642F"/>
    <w:rsid w:val="002751AC"/>
    <w:rsid w:val="002841FC"/>
    <w:rsid w:val="002847D2"/>
    <w:rsid w:val="002A5EF4"/>
    <w:rsid w:val="002B475F"/>
    <w:rsid w:val="002D43AA"/>
    <w:rsid w:val="002D708E"/>
    <w:rsid w:val="002E31B6"/>
    <w:rsid w:val="003027A4"/>
    <w:rsid w:val="0032299C"/>
    <w:rsid w:val="003235EA"/>
    <w:rsid w:val="0033038F"/>
    <w:rsid w:val="00332FD6"/>
    <w:rsid w:val="003375F8"/>
    <w:rsid w:val="00347403"/>
    <w:rsid w:val="003478FA"/>
    <w:rsid w:val="00374E2A"/>
    <w:rsid w:val="00375937"/>
    <w:rsid w:val="003826FF"/>
    <w:rsid w:val="00385D0A"/>
    <w:rsid w:val="00392BF8"/>
    <w:rsid w:val="003A09A4"/>
    <w:rsid w:val="003A5D26"/>
    <w:rsid w:val="003B2FD9"/>
    <w:rsid w:val="003C2B68"/>
    <w:rsid w:val="003E0EF3"/>
    <w:rsid w:val="003E5560"/>
    <w:rsid w:val="003E72F8"/>
    <w:rsid w:val="003F0DD3"/>
    <w:rsid w:val="003F5390"/>
    <w:rsid w:val="004111E4"/>
    <w:rsid w:val="00420CAC"/>
    <w:rsid w:val="00427C3D"/>
    <w:rsid w:val="00450A54"/>
    <w:rsid w:val="0045243B"/>
    <w:rsid w:val="004533F5"/>
    <w:rsid w:val="00453738"/>
    <w:rsid w:val="0046390A"/>
    <w:rsid w:val="0046444D"/>
    <w:rsid w:val="004724CF"/>
    <w:rsid w:val="004765D5"/>
    <w:rsid w:val="004B2A50"/>
    <w:rsid w:val="004D458B"/>
    <w:rsid w:val="004E119B"/>
    <w:rsid w:val="004E5E4C"/>
    <w:rsid w:val="004F1540"/>
    <w:rsid w:val="004F2FBD"/>
    <w:rsid w:val="004F5BBE"/>
    <w:rsid w:val="00501CDD"/>
    <w:rsid w:val="00502583"/>
    <w:rsid w:val="005129FA"/>
    <w:rsid w:val="00513956"/>
    <w:rsid w:val="00517C03"/>
    <w:rsid w:val="00547711"/>
    <w:rsid w:val="005556A3"/>
    <w:rsid w:val="0058077B"/>
    <w:rsid w:val="00587E42"/>
    <w:rsid w:val="00591E53"/>
    <w:rsid w:val="0059504C"/>
    <w:rsid w:val="00596498"/>
    <w:rsid w:val="005B268F"/>
    <w:rsid w:val="005B6F96"/>
    <w:rsid w:val="005D42BF"/>
    <w:rsid w:val="005D6156"/>
    <w:rsid w:val="005E0F8F"/>
    <w:rsid w:val="005E7A81"/>
    <w:rsid w:val="00602D46"/>
    <w:rsid w:val="0061631F"/>
    <w:rsid w:val="00617BE3"/>
    <w:rsid w:val="0062021B"/>
    <w:rsid w:val="0063397D"/>
    <w:rsid w:val="0063416E"/>
    <w:rsid w:val="006371A7"/>
    <w:rsid w:val="00647327"/>
    <w:rsid w:val="0065677E"/>
    <w:rsid w:val="00663D01"/>
    <w:rsid w:val="006760A1"/>
    <w:rsid w:val="00682EE1"/>
    <w:rsid w:val="00683292"/>
    <w:rsid w:val="0068368B"/>
    <w:rsid w:val="0068614C"/>
    <w:rsid w:val="0069549F"/>
    <w:rsid w:val="006B1F8D"/>
    <w:rsid w:val="006B413F"/>
    <w:rsid w:val="006B6E38"/>
    <w:rsid w:val="006C05F6"/>
    <w:rsid w:val="006C76E1"/>
    <w:rsid w:val="006F0168"/>
    <w:rsid w:val="006F4479"/>
    <w:rsid w:val="00702632"/>
    <w:rsid w:val="0071178B"/>
    <w:rsid w:val="007123F5"/>
    <w:rsid w:val="00732C07"/>
    <w:rsid w:val="007425D6"/>
    <w:rsid w:val="00745031"/>
    <w:rsid w:val="00762710"/>
    <w:rsid w:val="00780088"/>
    <w:rsid w:val="00780A64"/>
    <w:rsid w:val="00781B97"/>
    <w:rsid w:val="007B02B9"/>
    <w:rsid w:val="007B1214"/>
    <w:rsid w:val="007D40BB"/>
    <w:rsid w:val="007D4FF3"/>
    <w:rsid w:val="007E2524"/>
    <w:rsid w:val="00813F4E"/>
    <w:rsid w:val="00816A74"/>
    <w:rsid w:val="00816BB8"/>
    <w:rsid w:val="008215F7"/>
    <w:rsid w:val="00865E03"/>
    <w:rsid w:val="008678AF"/>
    <w:rsid w:val="00870153"/>
    <w:rsid w:val="00872A77"/>
    <w:rsid w:val="00896AFB"/>
    <w:rsid w:val="008A08D6"/>
    <w:rsid w:val="008B0F9D"/>
    <w:rsid w:val="008B4EAD"/>
    <w:rsid w:val="008B772F"/>
    <w:rsid w:val="008C69A2"/>
    <w:rsid w:val="008D00E4"/>
    <w:rsid w:val="008E5223"/>
    <w:rsid w:val="00910FA6"/>
    <w:rsid w:val="00915690"/>
    <w:rsid w:val="00921F0E"/>
    <w:rsid w:val="009230F1"/>
    <w:rsid w:val="009309D3"/>
    <w:rsid w:val="009458D0"/>
    <w:rsid w:val="00950B97"/>
    <w:rsid w:val="00956F41"/>
    <w:rsid w:val="00960CF5"/>
    <w:rsid w:val="00961818"/>
    <w:rsid w:val="00967B22"/>
    <w:rsid w:val="00974EFC"/>
    <w:rsid w:val="009822BB"/>
    <w:rsid w:val="009854DB"/>
    <w:rsid w:val="0098746A"/>
    <w:rsid w:val="009918AD"/>
    <w:rsid w:val="009920F0"/>
    <w:rsid w:val="00992AB7"/>
    <w:rsid w:val="009976B1"/>
    <w:rsid w:val="009B022A"/>
    <w:rsid w:val="009D000D"/>
    <w:rsid w:val="009D3A17"/>
    <w:rsid w:val="009D6AC9"/>
    <w:rsid w:val="009F2410"/>
    <w:rsid w:val="009F481F"/>
    <w:rsid w:val="00A0369D"/>
    <w:rsid w:val="00A03A0E"/>
    <w:rsid w:val="00A17E0A"/>
    <w:rsid w:val="00A252B9"/>
    <w:rsid w:val="00A25FFC"/>
    <w:rsid w:val="00A33544"/>
    <w:rsid w:val="00A42A36"/>
    <w:rsid w:val="00A441DB"/>
    <w:rsid w:val="00A442F5"/>
    <w:rsid w:val="00A639D7"/>
    <w:rsid w:val="00A70B10"/>
    <w:rsid w:val="00A76E67"/>
    <w:rsid w:val="00A8546C"/>
    <w:rsid w:val="00A909F1"/>
    <w:rsid w:val="00A927FA"/>
    <w:rsid w:val="00A93332"/>
    <w:rsid w:val="00A9564C"/>
    <w:rsid w:val="00A96BAC"/>
    <w:rsid w:val="00AA2326"/>
    <w:rsid w:val="00AB26DE"/>
    <w:rsid w:val="00AD16F2"/>
    <w:rsid w:val="00AD2864"/>
    <w:rsid w:val="00AD6D4B"/>
    <w:rsid w:val="00AE0C52"/>
    <w:rsid w:val="00AE7D9A"/>
    <w:rsid w:val="00B1625D"/>
    <w:rsid w:val="00B239EA"/>
    <w:rsid w:val="00B241B0"/>
    <w:rsid w:val="00B45F3F"/>
    <w:rsid w:val="00B60DAB"/>
    <w:rsid w:val="00B6536F"/>
    <w:rsid w:val="00B67570"/>
    <w:rsid w:val="00B7761C"/>
    <w:rsid w:val="00B91AD3"/>
    <w:rsid w:val="00BA204D"/>
    <w:rsid w:val="00BA560C"/>
    <w:rsid w:val="00BB7D1D"/>
    <w:rsid w:val="00BC6AFA"/>
    <w:rsid w:val="00BE3A8D"/>
    <w:rsid w:val="00BF667A"/>
    <w:rsid w:val="00C013EF"/>
    <w:rsid w:val="00C116D9"/>
    <w:rsid w:val="00C13514"/>
    <w:rsid w:val="00C13905"/>
    <w:rsid w:val="00C16384"/>
    <w:rsid w:val="00C228A8"/>
    <w:rsid w:val="00C31E5C"/>
    <w:rsid w:val="00C4063B"/>
    <w:rsid w:val="00C427E2"/>
    <w:rsid w:val="00C42F5D"/>
    <w:rsid w:val="00C47501"/>
    <w:rsid w:val="00C62EAE"/>
    <w:rsid w:val="00C77051"/>
    <w:rsid w:val="00CA012B"/>
    <w:rsid w:val="00CA6A87"/>
    <w:rsid w:val="00CE1D71"/>
    <w:rsid w:val="00CF22C2"/>
    <w:rsid w:val="00D041AA"/>
    <w:rsid w:val="00D05AB8"/>
    <w:rsid w:val="00D06A4A"/>
    <w:rsid w:val="00D318AB"/>
    <w:rsid w:val="00D321FB"/>
    <w:rsid w:val="00D47333"/>
    <w:rsid w:val="00D564F9"/>
    <w:rsid w:val="00D64610"/>
    <w:rsid w:val="00D74139"/>
    <w:rsid w:val="00D7742B"/>
    <w:rsid w:val="00D809B5"/>
    <w:rsid w:val="00DC504C"/>
    <w:rsid w:val="00DD07AA"/>
    <w:rsid w:val="00DD47F0"/>
    <w:rsid w:val="00DE297A"/>
    <w:rsid w:val="00DE48E1"/>
    <w:rsid w:val="00DE7657"/>
    <w:rsid w:val="00E0068B"/>
    <w:rsid w:val="00E01C6F"/>
    <w:rsid w:val="00E1715A"/>
    <w:rsid w:val="00E249D7"/>
    <w:rsid w:val="00E305F3"/>
    <w:rsid w:val="00E30C2A"/>
    <w:rsid w:val="00E33144"/>
    <w:rsid w:val="00E342D4"/>
    <w:rsid w:val="00E35C1E"/>
    <w:rsid w:val="00E36EF1"/>
    <w:rsid w:val="00E4717F"/>
    <w:rsid w:val="00E50B93"/>
    <w:rsid w:val="00E633D7"/>
    <w:rsid w:val="00E66377"/>
    <w:rsid w:val="00E75ABB"/>
    <w:rsid w:val="00E75DC4"/>
    <w:rsid w:val="00E86481"/>
    <w:rsid w:val="00E956D9"/>
    <w:rsid w:val="00E956F2"/>
    <w:rsid w:val="00EA4B89"/>
    <w:rsid w:val="00EA512A"/>
    <w:rsid w:val="00EB6F37"/>
    <w:rsid w:val="00EC2583"/>
    <w:rsid w:val="00EC5E1D"/>
    <w:rsid w:val="00EC60B2"/>
    <w:rsid w:val="00ED0EA1"/>
    <w:rsid w:val="00ED495F"/>
    <w:rsid w:val="00ED64F6"/>
    <w:rsid w:val="00EE168C"/>
    <w:rsid w:val="00EE3713"/>
    <w:rsid w:val="00EE6515"/>
    <w:rsid w:val="00EF4C84"/>
    <w:rsid w:val="00EF7768"/>
    <w:rsid w:val="00F00312"/>
    <w:rsid w:val="00F01195"/>
    <w:rsid w:val="00F072CC"/>
    <w:rsid w:val="00F16B41"/>
    <w:rsid w:val="00F16CC3"/>
    <w:rsid w:val="00F321D4"/>
    <w:rsid w:val="00F3309E"/>
    <w:rsid w:val="00F37CAB"/>
    <w:rsid w:val="00F43BE4"/>
    <w:rsid w:val="00F44B59"/>
    <w:rsid w:val="00F6001A"/>
    <w:rsid w:val="00F627FF"/>
    <w:rsid w:val="00F633E7"/>
    <w:rsid w:val="00F66D86"/>
    <w:rsid w:val="00F77EE8"/>
    <w:rsid w:val="00F810FA"/>
    <w:rsid w:val="00F87D14"/>
    <w:rsid w:val="00FA0FBE"/>
    <w:rsid w:val="00FA6123"/>
    <w:rsid w:val="00FA6A1E"/>
    <w:rsid w:val="00FC15E4"/>
    <w:rsid w:val="00FC2117"/>
    <w:rsid w:val="00FD7949"/>
    <w:rsid w:val="00FE6984"/>
    <w:rsid w:val="00FF19A0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91E53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1E53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Char"/>
    <w:uiPriority w:val="99"/>
    <w:unhideWhenUsed/>
    <w:rsid w:val="009B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2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2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91E53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1E53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Char"/>
    <w:uiPriority w:val="99"/>
    <w:unhideWhenUsed/>
    <w:rsid w:val="009B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2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2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Company>China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汪振明</cp:lastModifiedBy>
  <cp:revision>2</cp:revision>
  <dcterms:created xsi:type="dcterms:W3CDTF">2020-08-06T02:02:00Z</dcterms:created>
  <dcterms:modified xsi:type="dcterms:W3CDTF">2020-08-06T02:02:00Z</dcterms:modified>
</cp:coreProperties>
</file>